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魏碑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2022—2023</w:t>
      </w:r>
      <w:r>
        <w:rPr>
          <w:rFonts w:ascii="Times New Roman" w:hAnsi="Times New Roman" w:eastAsia="方正魏碑简体" w:cs="Times New Roman"/>
          <w:sz w:val="44"/>
          <w:szCs w:val="44"/>
        </w:rPr>
        <w:t>学年度第一学期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七年级语文兴趣小组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辅导</w:t>
      </w:r>
      <w:r>
        <w:rPr>
          <w:rFonts w:ascii="Times New Roman" w:hAnsi="Times New Roman" w:eastAsia="方正大标宋简体" w:cs="Times New Roman"/>
          <w:sz w:val="44"/>
          <w:szCs w:val="44"/>
        </w:rPr>
        <w:t>练习（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五</w:t>
      </w:r>
      <w:r>
        <w:rPr>
          <w:rFonts w:ascii="Times New Roman" w:hAnsi="Times New Roman" w:eastAsia="方正大标宋简体" w:cs="Times New Roman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Times New Roman" w:hAnsi="Times New Roman" w:eastAsia="楷体_GB2312" w:cs="Times New Roman"/>
          <w:bCs/>
          <w:sz w:val="24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pict>
          <v:shape id="_x0000_s1026" o:spid="_x0000_s1026" o:spt="202" type="#_x0000_t202" style="position:absolute;left:0pt;margin-left:-54.6pt;margin-top:2.25pt;height:603.95pt;width:4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400" w:lineRule="exact"/>
                    <w:ind w:firstLine="211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b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/>
                    </w:rPr>
                    <w:t>学校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班级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姓名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  学号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 </w:t>
                  </w:r>
                </w:p>
                <w:p>
                  <w:pPr>
                    <w:spacing w:line="400" w:lineRule="exact"/>
                    <w:ind w:firstLine="210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………………………密…………封…………线…………内…………不…………准…………答…………题………………………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eastAsia="楷体_GB2312" w:cs="Times New Roman"/>
          <w:bCs/>
          <w:szCs w:val="21"/>
        </w:rPr>
        <w:t>（时间：90分钟       满分：100分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bCs/>
          <w:color w:val="auto"/>
          <w:szCs w:val="21"/>
        </w:rPr>
      </w:pPr>
      <w:r>
        <w:rPr>
          <w:rFonts w:ascii="Times New Roman" w:hAnsi="Times New Roman" w:eastAsia="黑体" w:cs="Times New Roman"/>
          <w:bCs/>
          <w:color w:val="auto"/>
          <w:szCs w:val="21"/>
        </w:rPr>
        <w:t>一、阅读理解（40分）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eastAsia="黑体" w:cs="Times New Roman"/>
          <w:color w:val="auto"/>
          <w:szCs w:val="21"/>
        </w:rPr>
        <w:t>（一）阅读下面古诗，完成1～2题。（6分）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Times New Roman" w:hAnsi="Times New Roman" w:eastAsia="黑体" w:cs="Times New Roman"/>
          <w:color w:val="auto"/>
          <w:szCs w:val="21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szCs w:val="21"/>
          <w:lang w:val="zh-CN"/>
        </w:rPr>
        <w:t>城南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rPr>
          <w:rFonts w:hint="eastAsia" w:ascii="Times New Roman" w:hAnsi="Times New Roman"/>
          <w:color w:val="auto"/>
          <w:kern w:val="2"/>
          <w:sz w:val="18"/>
          <w:szCs w:val="18"/>
          <w:lang w:val="zh-CN"/>
        </w:rPr>
      </w:pPr>
      <w:r>
        <w:rPr>
          <w:rFonts w:hint="eastAsia" w:ascii="Times New Roman" w:hAnsi="Times New Roman"/>
          <w:color w:val="auto"/>
          <w:kern w:val="2"/>
          <w:sz w:val="18"/>
          <w:szCs w:val="18"/>
          <w:lang w:val="zh-CN"/>
        </w:rPr>
        <w:t>曾巩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eastAsia="楷体"/>
          <w:color w:val="auto"/>
        </w:rPr>
      </w:pPr>
      <w:r>
        <w:rPr>
          <w:rFonts w:eastAsia="楷体"/>
          <w:color w:val="auto"/>
        </w:rPr>
        <w:t>雨过横塘水满堤，乱山高下路东西。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eastAsia="楷体"/>
          <w:color w:val="auto"/>
        </w:rPr>
      </w:pPr>
      <w:r>
        <w:rPr>
          <w:rFonts w:eastAsia="楷体"/>
          <w:color w:val="auto"/>
        </w:rPr>
        <w:t>一番桃李花开尽，惟有青青草色齐。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【注】曾巩：</w:t>
      </w:r>
      <w:r>
        <w:rPr>
          <w:rFonts w:hint="eastAsia" w:ascii="仿宋" w:hAnsi="仿宋" w:eastAsia="仿宋" w:cs="仿宋"/>
          <w:color w:val="auto"/>
          <w:sz w:val="21"/>
          <w:szCs w:val="21"/>
          <w:shd w:val="clear" w:color="auto" w:fill="FFFFFF"/>
        </w:rPr>
        <w:t>字子固，南丰（今江西省）人，散文家、政治家，唐宋八大家之一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1．对这首诗理解与赏析正确的一项是（    ）（3分）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A．“雨过横塘水满堤，乱山高下路东西。”写出了雨量大、雨势迅猛的特点。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B．这是一首七言律诗，描写了暮春时节大雨过后的山野景象。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C．作者曾巩是清代著名诗人，本诗笔调流畅优美，读起来朗朗上口。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D．诗人寓情于景，由衷地赞美了桃花、李花的美丽。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2．</w:t>
      </w:r>
      <w:r>
        <w:rPr>
          <w:rFonts w:hint="eastAsia" w:ascii="宋体" w:hAnsi="宋体" w:eastAsia="宋体" w:cs="宋体"/>
          <w:color w:val="auto"/>
          <w:lang w:eastAsia="zh-CN"/>
        </w:rPr>
        <w:t>作者</w:t>
      </w:r>
      <w:r>
        <w:rPr>
          <w:rFonts w:hint="eastAsia" w:ascii="宋体" w:hAnsi="宋体" w:eastAsia="宋体" w:cs="宋体"/>
          <w:color w:val="auto"/>
        </w:rPr>
        <w:t>运用了什么手法</w:t>
      </w:r>
      <w:r>
        <w:rPr>
          <w:rFonts w:hint="eastAsia" w:ascii="宋体" w:hAnsi="宋体" w:eastAsia="宋体" w:cs="宋体"/>
          <w:color w:val="auto"/>
        </w:rPr>
        <w:t>描写小草</w:t>
      </w:r>
      <w:r>
        <w:rPr>
          <w:rFonts w:hint="eastAsia" w:ascii="宋体" w:hAnsi="宋体" w:eastAsia="宋体" w:cs="宋体"/>
          <w:color w:val="auto"/>
        </w:rPr>
        <w:t>？请简要赏析。（3分）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cs="Times New Roman"/>
          <w:color w:val="auto"/>
          <w:szCs w:val="21"/>
          <w:u w:val="single"/>
        </w:rPr>
      </w:pPr>
      <w:r>
        <w:rPr>
          <w:rFonts w:ascii="Times New Roman" w:hAnsi="Times New Roman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eastAsia="黑体" w:cs="Times New Roman"/>
          <w:color w:val="auto"/>
          <w:szCs w:val="21"/>
        </w:rPr>
        <w:t>（二）阅读下面文言文，完成3～</w:t>
      </w:r>
      <w:r>
        <w:rPr>
          <w:rFonts w:hint="eastAsia" w:ascii="Times New Roman" w:hAnsi="Times New Roman" w:eastAsia="黑体" w:cs="Times New Roman"/>
          <w:color w:val="auto"/>
          <w:szCs w:val="21"/>
        </w:rPr>
        <w:t>7</w:t>
      </w:r>
      <w:r>
        <w:rPr>
          <w:rFonts w:ascii="Times New Roman" w:hAnsi="Times New Roman" w:eastAsia="黑体" w:cs="Times New Roman"/>
          <w:color w:val="auto"/>
          <w:szCs w:val="21"/>
        </w:rPr>
        <w:t>题。（18分）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/>
          <w:color w:val="auto"/>
        </w:rPr>
      </w:pPr>
      <w:r>
        <w:rPr>
          <w:rFonts w:ascii="楷体" w:hAnsi="楷体" w:eastAsia="楷体"/>
          <w:color w:val="auto"/>
        </w:rPr>
        <w:t>　　刘羽冲偶得古兵书，伏读经年，自谓可将十万。</w:t>
      </w:r>
      <w:r>
        <w:rPr>
          <w:rFonts w:hint="eastAsia" w:ascii="楷体" w:hAnsi="楷体" w:eastAsia="楷体"/>
          <w:color w:val="auto"/>
        </w:rPr>
        <w:t>会</w:t>
      </w:r>
      <w:r>
        <w:rPr>
          <w:rFonts w:hint="eastAsia" w:ascii="楷体" w:hAnsi="楷体" w:eastAsia="楷体" w:cs="宋体"/>
          <w:color w:val="auto"/>
          <w:vertAlign w:val="superscript"/>
        </w:rPr>
        <w:t>①</w:t>
      </w:r>
      <w:r>
        <w:rPr>
          <w:rFonts w:ascii="楷体" w:hAnsi="楷体" w:eastAsia="楷体"/>
          <w:color w:val="auto"/>
        </w:rPr>
        <w:t>有土寇，自练乡兵与之角</w:t>
      </w:r>
      <w:r>
        <w:rPr>
          <w:rFonts w:hint="eastAsia" w:ascii="楷体" w:hAnsi="楷体" w:eastAsia="楷体" w:cs="宋体"/>
          <w:color w:val="auto"/>
          <w:vertAlign w:val="superscript"/>
        </w:rPr>
        <w:t>②</w:t>
      </w:r>
      <w:r>
        <w:rPr>
          <w:rFonts w:ascii="楷体" w:hAnsi="楷体" w:eastAsia="楷体"/>
          <w:color w:val="auto"/>
        </w:rPr>
        <w:t>，</w:t>
      </w:r>
      <w:r>
        <w:rPr>
          <w:rFonts w:hint="eastAsia" w:ascii="楷体" w:hAnsi="楷体" w:eastAsia="楷体"/>
          <w:color w:val="auto"/>
        </w:rPr>
        <w:t>全队溃覆，几为所擒。</w:t>
      </w:r>
      <w:r>
        <w:rPr>
          <w:rFonts w:ascii="楷体" w:hAnsi="楷体" w:eastAsia="楷体"/>
          <w:color w:val="auto"/>
        </w:rPr>
        <w:t>又得古水利书，伏读经年，自谓可使千里成沃壤。绘图列说干</w:t>
      </w:r>
      <w:r>
        <w:rPr>
          <w:rFonts w:hint="eastAsia" w:ascii="楷体" w:hAnsi="楷体" w:eastAsia="楷体" w:cs="宋体"/>
          <w:color w:val="auto"/>
          <w:vertAlign w:val="superscript"/>
        </w:rPr>
        <w:t>③</w:t>
      </w:r>
      <w:r>
        <w:rPr>
          <w:rFonts w:ascii="楷体" w:hAnsi="楷体" w:eastAsia="楷体"/>
          <w:color w:val="auto"/>
        </w:rPr>
        <w:t>州官。</w:t>
      </w:r>
      <w:r>
        <w:rPr>
          <w:rFonts w:hint="eastAsia" w:ascii="楷体" w:hAnsi="楷体" w:eastAsia="楷体"/>
          <w:color w:val="auto"/>
        </w:rPr>
        <w:t>州官亦好事，</w:t>
      </w:r>
      <w:r>
        <w:rPr>
          <w:rFonts w:ascii="楷体" w:hAnsi="楷体" w:eastAsia="楷体"/>
          <w:color w:val="auto"/>
        </w:rPr>
        <w:t>使试于一村。沟洫甫成</w:t>
      </w:r>
      <w:r>
        <w:rPr>
          <w:rFonts w:hint="eastAsia" w:ascii="宋体" w:hAnsi="宋体" w:eastAsia="宋体" w:cs="宋体"/>
          <w:color w:val="auto"/>
          <w:vertAlign w:val="superscript"/>
        </w:rPr>
        <w:t>④</w:t>
      </w:r>
      <w:r>
        <w:rPr>
          <w:rFonts w:ascii="楷体" w:hAnsi="楷体" w:eastAsia="楷体"/>
          <w:color w:val="auto"/>
        </w:rPr>
        <w:t>，水大至，顺渠灌入，人几为鱼。由是抑郁不自得，恒独步庭阶，摇首自语曰：“古人岂欺我哉！”如是日千百遍，惟此六字。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/>
          <w:color w:val="auto"/>
        </w:rPr>
      </w:pPr>
      <w:r>
        <w:rPr>
          <w:rFonts w:ascii="楷体" w:hAnsi="楷体" w:eastAsia="楷体"/>
          <w:color w:val="auto"/>
        </w:rPr>
        <w:t>　　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</w:rPr>
        <w:t>（选自纪昀《阅微草堂笔记》，有删改）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【注】①会</w:t>
      </w:r>
      <w:r>
        <w:rPr>
          <w:rFonts w:hint="eastAsia" w:ascii="仿宋" w:hAnsi="仿宋" w:eastAsia="仿宋" w:cs="仿宋"/>
          <w:color w:val="auto"/>
          <w:lang w:eastAsia="zh-CN"/>
        </w:rPr>
        <w:t>：恰逢，适逢。</w:t>
      </w:r>
      <w:r>
        <w:rPr>
          <w:rFonts w:hint="eastAsia" w:ascii="仿宋" w:hAnsi="仿宋" w:eastAsia="仿宋" w:cs="仿宋"/>
          <w:color w:val="auto"/>
        </w:rPr>
        <w:t>②角：较量。③干：这里是游说的意思。④洫：田间水道。甫：刚刚，才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</w:rPr>
        <w:t>3.解释下列加点词的意思。（4分）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</w:rPr>
        <w:t>（1）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em w:val="dot"/>
        </w:rPr>
        <w:t>偶</w:t>
      </w:r>
      <w:r>
        <w:rPr>
          <w:rFonts w:hint="eastAsia" w:ascii="宋体" w:hAnsi="宋体" w:eastAsia="宋体" w:cs="宋体"/>
          <w:color w:val="auto"/>
        </w:rPr>
        <w:t xml:space="preserve">得古兵书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偶：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 （2）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em w:val="dot"/>
        </w:rPr>
        <w:t>自</w:t>
      </w:r>
      <w:r>
        <w:rPr>
          <w:rFonts w:hint="eastAsia" w:ascii="宋体" w:hAnsi="宋体" w:eastAsia="宋体" w:cs="宋体"/>
          <w:color w:val="auto"/>
        </w:rPr>
        <w:t>练乡兵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   自：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（3）</w:t>
      </w:r>
      <w:r>
        <w:rPr>
          <w:rFonts w:hint="eastAsia" w:ascii="宋体" w:hAnsi="宋体" w:eastAsia="宋体" w:cs="宋体"/>
          <w:color w:val="auto"/>
        </w:rPr>
        <w:t>州官亦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em w:val="dot"/>
        </w:rPr>
        <w:t>好</w:t>
      </w:r>
      <w:r>
        <w:rPr>
          <w:rFonts w:hint="eastAsia" w:ascii="宋体" w:hAnsi="宋体" w:eastAsia="宋体" w:cs="宋体"/>
          <w:color w:val="auto"/>
        </w:rPr>
        <w:t>事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  好：</w:t>
      </w:r>
      <w:r>
        <w:rPr>
          <w:rFonts w:hint="eastAsia" w:ascii="宋体" w:hAnsi="宋体" w:eastAsia="宋体" w:cs="宋体"/>
          <w:color w:val="auto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  （4）</w:t>
      </w:r>
      <w:r>
        <w:rPr>
          <w:rFonts w:hint="eastAsia" w:ascii="宋体" w:hAnsi="宋体" w:eastAsia="宋体" w:cs="宋体"/>
          <w:color w:val="auto"/>
        </w:rPr>
        <w:t>摇首自语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em w:val="dot"/>
        </w:rPr>
        <w:t>曰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  曰：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cs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</w:rPr>
        <w:t>4.用斜线（“/”）标出下面句子的一处停顿。（2分）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ascii="楷体" w:hAnsi="楷体" w:eastAsia="楷体" w:cs="楷体"/>
          <w:color w:val="auto"/>
          <w:szCs w:val="21"/>
        </w:rPr>
      </w:pPr>
      <w:r>
        <w:rPr>
          <w:rFonts w:ascii="楷体" w:hAnsi="楷体" w:eastAsia="楷体"/>
          <w:color w:val="auto"/>
        </w:rPr>
        <w:t>古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>人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>岂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>欺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>我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ascii="楷体" w:hAnsi="楷体" w:eastAsia="楷体"/>
          <w:color w:val="auto"/>
        </w:rPr>
        <w:t>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5</w:t>
      </w:r>
      <w:r>
        <w:rPr>
          <w:rFonts w:ascii="Times New Roman" w:hAnsi="Times New Roman" w:eastAsia="宋体" w:cs="Times New Roman"/>
          <w:color w:val="auto"/>
          <w:szCs w:val="21"/>
        </w:rPr>
        <w:t>．将下列句子翻译成现代汉语。（6分）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（1）</w:t>
      </w:r>
      <w:r>
        <w:rPr>
          <w:rFonts w:hint="eastAsia" w:ascii="宋体" w:hAnsi="宋体" w:eastAsia="宋体" w:cs="宋体"/>
          <w:color w:val="auto"/>
        </w:rPr>
        <w:t>全队溃覆，几为所擒。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hAnsi="宋体" w:eastAsia="宋体" w:cs="宋体"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Cs w:val="21"/>
        </w:rPr>
        <w:t>译文：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（2）</w:t>
      </w:r>
      <w:r>
        <w:rPr>
          <w:rFonts w:hint="eastAsia" w:ascii="宋体" w:hAnsi="宋体" w:eastAsia="宋体" w:cs="宋体"/>
          <w:color w:val="auto"/>
        </w:rPr>
        <w:t>如是日千百遍，惟此六字。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译文：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6.刘羽冲“抑郁不自得”的原因是什么？（2分）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10" w:hanging="210" w:hangingChars="100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7</w:t>
      </w:r>
      <w:r>
        <w:rPr>
          <w:rFonts w:ascii="Times New Roman" w:hAnsi="Times New Roman" w:eastAsia="宋体" w:cs="Times New Roman"/>
          <w:color w:val="auto"/>
          <w:szCs w:val="21"/>
        </w:rPr>
        <w:t>.</w:t>
      </w:r>
      <w:r>
        <w:rPr>
          <w:color w:val="auto"/>
        </w:rPr>
        <w:t>选文讲了什么道理？结合实际谈谈你的感悟。</w:t>
      </w:r>
      <w:r>
        <w:rPr>
          <w:rFonts w:ascii="Times New Roman" w:hAnsi="Times New Roman" w:eastAsia="宋体" w:cs="Times New Roman"/>
          <w:color w:val="auto"/>
          <w:szCs w:val="21"/>
        </w:rPr>
        <w:t>（</w:t>
      </w:r>
      <w:r>
        <w:rPr>
          <w:rFonts w:hint="eastAsia" w:ascii="Times New Roman" w:hAnsi="Times New Roman" w:eastAsia="宋体" w:cs="Times New Roman"/>
          <w:color w:val="auto"/>
          <w:szCs w:val="21"/>
        </w:rPr>
        <w:t>4</w:t>
      </w:r>
      <w:r>
        <w:rPr>
          <w:rFonts w:ascii="Times New Roman" w:hAnsi="Times New Roman" w:eastAsia="宋体" w:cs="Times New Roman"/>
          <w:color w:val="auto"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10" w:hanging="210" w:hangingChars="100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textAlignment w:val="auto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textAlignment w:val="auto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eastAsia="黑体" w:cs="Times New Roman"/>
          <w:color w:val="auto"/>
          <w:szCs w:val="21"/>
        </w:rPr>
        <w:t>（三）阅读下面文章，完成8～11题。（16分）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Times New Roman" w:hAnsi="Times New Roman" w:eastAsia="黑体" w:cs="Times New Roman"/>
          <w:color w:val="auto"/>
          <w:szCs w:val="21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szCs w:val="21"/>
          <w:lang w:val="zh-CN"/>
        </w:rPr>
        <w:t>一粒米的旅行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rPr>
          <w:rFonts w:ascii="Times New Roman" w:hAnsi="Times New Roman"/>
          <w:color w:val="auto"/>
          <w:kern w:val="2"/>
          <w:sz w:val="18"/>
          <w:szCs w:val="18"/>
          <w:lang w:val="zh-CN"/>
        </w:rPr>
      </w:pPr>
      <w:r>
        <w:rPr>
          <w:rFonts w:hint="eastAsia" w:ascii="Times New Roman" w:hAnsi="Times New Roman"/>
          <w:color w:val="auto"/>
          <w:kern w:val="2"/>
          <w:sz w:val="18"/>
          <w:szCs w:val="18"/>
          <w:lang w:val="zh-CN"/>
        </w:rPr>
        <w:t>王太生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eastAsia="楷体"/>
          <w:color w:val="auto"/>
        </w:rPr>
        <w:t>　</w:t>
      </w:r>
      <w:r>
        <w:rPr>
          <w:rFonts w:hint="eastAsia" w:ascii="楷体_GB2312" w:hAnsi="楷体_GB2312" w:eastAsia="楷体_GB2312" w:cs="楷体_GB2312"/>
          <w:color w:val="auto"/>
        </w:rPr>
        <w:t>　</w:t>
      </w:r>
      <w:r>
        <w:rPr>
          <w:rFonts w:hint="eastAsia" w:ascii="楷体" w:hAnsi="楷体" w:eastAsia="楷体" w:cs="楷体"/>
          <w:color w:val="auto"/>
        </w:rPr>
        <w:t>①这注定是一条年复一年的经典线路，关于一粒米的旅行。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②五月，若隐若现的布谷声中，秧苗出落得青翠欲滴。农人挑着箩筐，担子跌落着亮晶晶的水滴。</w:t>
      </w:r>
      <w:r>
        <w:rPr>
          <w:rFonts w:hint="eastAsia" w:ascii="楷体" w:hAnsi="楷体" w:eastAsia="楷体" w:cs="楷体"/>
          <w:color w:val="auto"/>
          <w:u w:val="single"/>
        </w:rPr>
        <w:t>秧苗端坐在农人晃悠悠的箩筐上，一路挤闪路边的野草，以一个季节成人礼的方式，走向天光云影的秧田</w:t>
      </w:r>
      <w:r>
        <w:rPr>
          <w:rFonts w:hint="eastAsia" w:ascii="楷体" w:hAnsi="楷体" w:eastAsia="楷体" w:cs="楷体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③一粒米就这样开始旅行。它一出门，就迎面遭遇一场兜头雨。一场雨在天地间泼泼地下着，秧田翻着气泡，秧苗在雨中，舒展腰肢，歪着小脑袋，咧着嘴，尽情吮吸。秧田需要汩汩的水，小河的水，沿着水渠哗哗流淌。这时候，有一尾鱼，“泼剌”一声，游入秧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④一粒米在旅途上，雨热同期。高温在秧棵间恣肆蔓延。只有这样氤氲的高温，一粒米才开始抽穗。那些秧苗在咕噜咕噜地喝水，农人在拔草的间隙，坐在树荫下，也咕嘟咕嘟地喝水。随身携带的水壶里，有一层厚厚的水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⑤田埂上，迎面走来的水牛，一对大眼睛怯生生的。农人谚语：鹅眼看人时小，牛眼看人时大。牛的双眸，闪烁的是对土地的敬畏。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⑥一粒米邂逅爱情。这时候，稻田里有蛙鼓虫鸣。感情越炽热，温度越高，一粒米在稻壳紧紧包裹的子宫内灌浆发育。灌浆中的一粒米，阳光下，放在掌心，用手轻轻一搓，是迸裂的、嫩嫩的、青中带玉的包浆。不远处，邻家女孩儿，坐在树下，静静地读着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⑦湿热相伴，汗水同行。宋代诗人戴复古在《大热》中描述，“天地一大窑，阳炭烹六月。万物此陶镕，人何怨炎热。君看百谷秋，亦处暑中结。田水沸如汤，背汗湿如泼”。天太热了！整个世界就像一个大瓷窑，在酷暑的六月燃烧。何必埋怨天热呢，你看秋天的硕果，其实是在这炎热的夏天孕育。在这样的天气耕耘，田里热得可怕，稻田的水，滚烫、滚烫，像是沸腾了一般，农夫背上的汗，如同被泼了一盆水上去，湿漉漉的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⑧等到暑热消去，凉风起，农人额头汗珠渐渐风干，秋天到了，梦中稻田，逐渐干涸，大地一片金黄。一粒米，等待收割。就这样，一粒米在时光的旅行中，戛然而止。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⑨告别了稻田，一粒米，脱去薄薄的稻壳，变成晶莹的一粒，又开始了它的另一种旅行，从乡村注入城市。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⑩那时候，父亲在粮店上班。一袋袋的米包垒成粮垛，高高的。我躺在粮垛上，一堆米在身下，有秩序地缓缓游动。趴在粮垛上玩耍的日子，我曾见到装满无数粒米的麻包，上面盖了章，有的还标有印记。有一只麻包，上面写着“新河大队  张”。我猜想，这一定是卖这一包米的那个农民留下的，他舍不得经历了一苦夏所收获的这一包米？抑或是让淘米做饭的城里人，晓得这一包米，是乡下一个姓张的人种的？彼此之间，有种缘分。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⑪儿时餐桌上，我经常将一碗饭，吃剩一半。外婆见状，不时提醒说，一粒米，七斤四两水。浪费粮食，响雷打头。</w:t>
      </w:r>
      <w:r>
        <w:rPr>
          <w:rFonts w:hint="eastAsia" w:ascii="楷体" w:hAnsi="楷体" w:eastAsia="楷体" w:cs="楷体"/>
          <w:color w:val="auto"/>
          <w:u w:val="single"/>
        </w:rPr>
        <w:t>我吓得赶紧扒拉干净，故意发出响声，碗底照见人影。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　　⑿一粒米，喂养了乡村和城市。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ascii="仿宋" w:hAnsi="仿宋" w:eastAsia="仿宋" w:cs="仿宋"/>
          <w:color w:val="auto"/>
        </w:rPr>
      </w:pPr>
      <w:r>
        <w:rPr>
          <w:rFonts w:eastAsia="楷体"/>
          <w:color w:val="auto"/>
        </w:rPr>
        <w:t xml:space="preserve">　　                                         </w:t>
      </w:r>
      <w:r>
        <w:rPr>
          <w:rFonts w:hint="eastAsia" w:ascii="仿宋" w:hAnsi="仿宋" w:eastAsia="仿宋" w:cs="仿宋"/>
          <w:color w:val="auto"/>
        </w:rPr>
        <w:t>（有删改）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8．按时空的变换，选文主要写了“一粒米”的哪两段旅行？（2分）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9．按要求品析语言。（6分）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</w:t>
      </w:r>
      <w:r>
        <w:rPr>
          <w:rFonts w:hint="eastAsia" w:ascii="楷体" w:hAnsi="楷体" w:eastAsia="楷体" w:cs="楷体"/>
          <w:color w:val="auto"/>
        </w:rPr>
        <w:t>秧苗</w:t>
      </w:r>
      <w:r>
        <w:rPr>
          <w:rFonts w:hint="eastAsia" w:ascii="楷体" w:hAnsi="楷体" w:eastAsia="楷体" w:cs="楷体"/>
          <w:b/>
          <w:color w:val="auto"/>
          <w:em w:val="dot"/>
        </w:rPr>
        <w:t>端坐</w:t>
      </w:r>
      <w:r>
        <w:rPr>
          <w:rFonts w:hint="eastAsia" w:ascii="楷体" w:hAnsi="楷体" w:eastAsia="楷体" w:cs="楷体"/>
          <w:color w:val="auto"/>
        </w:rPr>
        <w:t>在农人晃悠悠的箩筐上，一路挤闪路边的野草，以一个季节成人礼的方式，走向天光云影的秧田。</w:t>
      </w:r>
      <w:r>
        <w:rPr>
          <w:rFonts w:hint="eastAsia" w:ascii="宋体" w:hAnsi="宋体" w:eastAsia="宋体" w:cs="宋体"/>
          <w:color w:val="auto"/>
        </w:rPr>
        <w:t>（句中加点词语有何表达效果）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楷体" w:hAnsi="楷体" w:eastAsia="楷体" w:cs="楷体"/>
          <w:color w:val="auto"/>
          <w:szCs w:val="21"/>
          <w:u w:val="single"/>
        </w:rPr>
      </w:pPr>
      <w:r>
        <w:rPr>
          <w:rFonts w:hint="eastAsia" w:ascii="楷体" w:hAnsi="楷体" w:eastAsia="楷体" w:cs="楷体"/>
          <w:color w:val="auto"/>
          <w:szCs w:val="21"/>
          <w:u w:val="single"/>
        </w:rPr>
        <w:t xml:space="preserve">                                                          </w:t>
      </w:r>
      <w:r>
        <w:rPr>
          <w:rFonts w:hint="eastAsia" w:ascii="楷体" w:hAnsi="楷体" w:eastAsia="楷体" w:cs="楷体"/>
          <w:color w:val="auto"/>
          <w:szCs w:val="21"/>
          <w:u w:val="single"/>
          <w:shd w:val="clear" w:color="auto" w:fill="FFFFFF"/>
        </w:rPr>
        <w:t xml:space="preserve">              </w:t>
      </w:r>
      <w:r>
        <w:rPr>
          <w:rFonts w:hint="eastAsia" w:ascii="楷体" w:hAnsi="楷体" w:eastAsia="楷体" w:cs="楷体"/>
          <w:color w:val="auto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楷体" w:hAnsi="楷体" w:eastAsia="楷体" w:cs="楷体"/>
          <w:color w:val="auto"/>
          <w:szCs w:val="21"/>
          <w:u w:val="single"/>
        </w:rPr>
      </w:pPr>
      <w:r>
        <w:rPr>
          <w:rFonts w:hint="eastAsia" w:ascii="楷体" w:hAnsi="楷体" w:eastAsia="楷体" w:cs="楷体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楷体" w:hAnsi="楷体" w:eastAsia="楷体" w:cs="楷体"/>
          <w:color w:val="auto"/>
        </w:rPr>
        <w:t>我吓得赶紧扒拉干净，故意发出响声，碗底照见人影。</w:t>
      </w:r>
      <w:r>
        <w:rPr>
          <w:rFonts w:hint="eastAsia" w:ascii="宋体" w:hAnsi="宋体" w:eastAsia="宋体" w:cs="宋体"/>
          <w:color w:val="auto"/>
        </w:rPr>
        <w:t>（从描写的角度赏析这句话）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10．文章的叙事线索是什么？表达了作者怎样的思想感情？（3分）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11．请从“一粒米”的角度，谈谈它在“旅行”中的感悟。（5分）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  <w:u w:val="single"/>
        </w:rPr>
      </w:pPr>
      <w:r>
        <w:rPr>
          <w:rFonts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黑体" w:cs="Times New Roman"/>
          <w:bCs/>
          <w:color w:val="auto"/>
          <w:szCs w:val="21"/>
        </w:rPr>
      </w:pPr>
      <w:r>
        <w:rPr>
          <w:rFonts w:ascii="Times New Roman" w:hAnsi="Times New Roman" w:eastAsia="黑体" w:cs="Times New Roman"/>
          <w:bCs/>
          <w:color w:val="auto"/>
          <w:szCs w:val="21"/>
        </w:rPr>
        <w:t>二、作文（60分）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</w:rPr>
        <w:t>12.</w:t>
      </w:r>
      <w:r>
        <w:rPr>
          <w:rFonts w:hint="eastAsia" w:ascii="楷体" w:hAnsi="楷体" w:eastAsia="楷体" w:cs="楷体"/>
          <w:color w:val="auto"/>
          <w:szCs w:val="21"/>
        </w:rPr>
        <w:t>在你的记忆中是否有一个星期天，发生过特别的事情，遇见过特殊的风景，获得了别样的体验？在你的想象中是否有一个星期天，经历一场奇遇，解开一个谜团，见证一个奇迹？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="宋体" w:cs="宋体"/>
          <w:color w:val="auto"/>
          <w:szCs w:val="21"/>
        </w:rPr>
      </w:pPr>
      <w:r>
        <w:rPr>
          <w:rFonts w:hint="eastAsia" w:ascii="宋体" w:cs="宋体"/>
          <w:color w:val="auto"/>
          <w:szCs w:val="21"/>
        </w:rPr>
        <w:t>以“那个星期天”为题</w:t>
      </w:r>
      <w:r>
        <w:rPr>
          <w:rFonts w:hint="eastAsia" w:ascii="宋体" w:eastAsia="宋体" w:cs="宋体"/>
          <w:color w:val="auto"/>
          <w:szCs w:val="21"/>
        </w:rPr>
        <w:t>，写一篇文章。</w:t>
      </w:r>
      <w:r>
        <w:rPr>
          <w:rFonts w:hint="eastAsia" w:ascii="宋体" w:cs="宋体"/>
          <w:color w:val="auto"/>
          <w:szCs w:val="21"/>
        </w:rPr>
        <w:t>可写实，可想象。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eastAsia="宋体" w:cs="宋体"/>
          <w:color w:val="auto"/>
          <w:szCs w:val="21"/>
        </w:rPr>
      </w:pPr>
      <w:r>
        <w:rPr>
          <w:rFonts w:hint="eastAsia" w:ascii="宋体" w:eastAsia="宋体" w:cs="宋体"/>
          <w:color w:val="auto"/>
          <w:szCs w:val="21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>（1）文体不限，不少于500字；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>（2）不得出现真实的人名、校名以及地名。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3"/>
        <w:gridCol w:w="413"/>
        <w:gridCol w:w="413"/>
        <w:gridCol w:w="413"/>
        <w:gridCol w:w="414"/>
        <w:gridCol w:w="414"/>
        <w:gridCol w:w="457"/>
        <w:gridCol w:w="457"/>
        <w:gridCol w:w="457"/>
        <w:gridCol w:w="457"/>
        <w:gridCol w:w="457"/>
        <w:gridCol w:w="414"/>
        <w:gridCol w:w="414"/>
        <w:gridCol w:w="414"/>
        <w:gridCol w:w="414"/>
        <w:gridCol w:w="414"/>
        <w:gridCol w:w="414"/>
        <w:gridCol w:w="41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那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0433" w:h="14742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45313"/>
    </w:sdtPr>
    <w:sdtEndPr>
      <w:rPr>
        <w:rFonts w:ascii="Times New Roman" w:hAnsi="Times New Roman" w:eastAsia="楷体_GB2312" w:cs="Times New Roman"/>
      </w:rPr>
    </w:sdtEndPr>
    <w:sdtContent>
      <w:p>
        <w:pPr>
          <w:pStyle w:val="5"/>
          <w:jc w:val="center"/>
          <w:rPr>
            <w:rFonts w:ascii="Times New Roman" w:hAnsi="Times New Roman" w:eastAsia="楷体_GB2312" w:cs="Times New Roman"/>
          </w:rPr>
        </w:pPr>
        <w:r>
          <w:rPr>
            <w:rFonts w:ascii="Times New Roman" w:hAnsi="Times New Roman" w:eastAsia="楷体_GB2312" w:cs="Times New Roman"/>
          </w:rPr>
          <w:t>七年级语文兴趣小组辅导练习</w:t>
        </w:r>
        <w:r>
          <w:rPr>
            <w:rFonts w:hint="eastAsia" w:ascii="Times New Roman" w:hAnsi="Times New Roman" w:eastAsia="楷体_GB2312" w:cs="Times New Roman"/>
          </w:rPr>
          <w:t>五</w:t>
        </w:r>
        <w:r>
          <w:rPr>
            <w:rFonts w:ascii="Times New Roman" w:hAnsi="Times New Roman" w:eastAsia="楷体_GB2312" w:cs="Times New Roman"/>
          </w:rPr>
          <w:t>（第</w:t>
        </w:r>
        <w:r>
          <w:rPr>
            <w:rFonts w:ascii="Times New Roman" w:hAnsi="Times New Roman" w:eastAsia="楷体_GB2312" w:cs="Times New Roman"/>
          </w:rPr>
          <w:fldChar w:fldCharType="begin"/>
        </w:r>
        <w:r>
          <w:rPr>
            <w:rFonts w:ascii="Times New Roman" w:hAnsi="Times New Roman" w:eastAsia="楷体_GB2312" w:cs="Times New Roman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</w:rPr>
          <w:fldChar w:fldCharType="separate"/>
        </w:r>
        <w:r>
          <w:rPr>
            <w:rFonts w:ascii="Times New Roman" w:hAnsi="Times New Roman" w:eastAsia="楷体_GB2312" w:cs="Times New Roman"/>
            <w:lang w:val="zh-CN"/>
          </w:rPr>
          <w:t>3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 共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rPr>
            <w:rFonts w:ascii="Times New Roman" w:hAnsi="Times New Roman" w:eastAsia="楷体_GB2312" w:cs="Times New Roman"/>
          </w:rPr>
          <w:t>6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页）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wNjRhZTgxOGFmZGM1ZTkxZWZiZDUxNDRkYjhkYTYifQ=="/>
  </w:docVars>
  <w:rsids>
    <w:rsidRoot w:val="4DD23B5B"/>
    <w:rsid w:val="00062D93"/>
    <w:rsid w:val="000B46A0"/>
    <w:rsid w:val="00112EE4"/>
    <w:rsid w:val="00162D49"/>
    <w:rsid w:val="001769A5"/>
    <w:rsid w:val="001B523B"/>
    <w:rsid w:val="001E3734"/>
    <w:rsid w:val="002B0824"/>
    <w:rsid w:val="002B5243"/>
    <w:rsid w:val="00380EB8"/>
    <w:rsid w:val="00435F72"/>
    <w:rsid w:val="004A3D2E"/>
    <w:rsid w:val="004C3A27"/>
    <w:rsid w:val="00522BE3"/>
    <w:rsid w:val="00540E07"/>
    <w:rsid w:val="00671FA4"/>
    <w:rsid w:val="00755483"/>
    <w:rsid w:val="00767C2C"/>
    <w:rsid w:val="007C461F"/>
    <w:rsid w:val="007F5CD4"/>
    <w:rsid w:val="008D0A2E"/>
    <w:rsid w:val="00A17074"/>
    <w:rsid w:val="00A449B3"/>
    <w:rsid w:val="00B351C5"/>
    <w:rsid w:val="00BB2F79"/>
    <w:rsid w:val="00BD798D"/>
    <w:rsid w:val="00D1747D"/>
    <w:rsid w:val="00D20944"/>
    <w:rsid w:val="00D61662"/>
    <w:rsid w:val="00D632BD"/>
    <w:rsid w:val="00DD1DE9"/>
    <w:rsid w:val="00E065DA"/>
    <w:rsid w:val="00EB00FC"/>
    <w:rsid w:val="00F813D4"/>
    <w:rsid w:val="012313A8"/>
    <w:rsid w:val="0130300C"/>
    <w:rsid w:val="02F30D15"/>
    <w:rsid w:val="041D6583"/>
    <w:rsid w:val="04714B20"/>
    <w:rsid w:val="04B52C5F"/>
    <w:rsid w:val="0C242589"/>
    <w:rsid w:val="0D420F8F"/>
    <w:rsid w:val="119B6358"/>
    <w:rsid w:val="13B667E2"/>
    <w:rsid w:val="16B310AD"/>
    <w:rsid w:val="16C34683"/>
    <w:rsid w:val="16F94DAD"/>
    <w:rsid w:val="18BE236E"/>
    <w:rsid w:val="19622F5E"/>
    <w:rsid w:val="1ADC03B5"/>
    <w:rsid w:val="1BAA6B0A"/>
    <w:rsid w:val="1C9C00C9"/>
    <w:rsid w:val="1D53263F"/>
    <w:rsid w:val="1D854B59"/>
    <w:rsid w:val="20D648CC"/>
    <w:rsid w:val="227A0984"/>
    <w:rsid w:val="237D50F8"/>
    <w:rsid w:val="246221E3"/>
    <w:rsid w:val="24BF7EE3"/>
    <w:rsid w:val="24D60F3A"/>
    <w:rsid w:val="24FE72FF"/>
    <w:rsid w:val="25F03528"/>
    <w:rsid w:val="2B4600B2"/>
    <w:rsid w:val="2E427C89"/>
    <w:rsid w:val="2ECB4FC5"/>
    <w:rsid w:val="309A69F7"/>
    <w:rsid w:val="31550687"/>
    <w:rsid w:val="322E5213"/>
    <w:rsid w:val="361A70D0"/>
    <w:rsid w:val="38B722A0"/>
    <w:rsid w:val="398908B0"/>
    <w:rsid w:val="39ED6746"/>
    <w:rsid w:val="3A7D004A"/>
    <w:rsid w:val="3AAE5334"/>
    <w:rsid w:val="3F0E1020"/>
    <w:rsid w:val="43010842"/>
    <w:rsid w:val="47BA24BE"/>
    <w:rsid w:val="4DB95442"/>
    <w:rsid w:val="4DD23B5B"/>
    <w:rsid w:val="4F442B5A"/>
    <w:rsid w:val="50DA3FF3"/>
    <w:rsid w:val="53B65679"/>
    <w:rsid w:val="53EC6C51"/>
    <w:rsid w:val="57E1131A"/>
    <w:rsid w:val="57FC5644"/>
    <w:rsid w:val="58F12ACA"/>
    <w:rsid w:val="5EA41F16"/>
    <w:rsid w:val="628968C4"/>
    <w:rsid w:val="63F3713E"/>
    <w:rsid w:val="65503915"/>
    <w:rsid w:val="659F5D89"/>
    <w:rsid w:val="685D39C0"/>
    <w:rsid w:val="6AD56F5F"/>
    <w:rsid w:val="6D7622B4"/>
    <w:rsid w:val="6DAC1A43"/>
    <w:rsid w:val="6F5F2F24"/>
    <w:rsid w:val="707F0358"/>
    <w:rsid w:val="772659C0"/>
    <w:rsid w:val="7E06612C"/>
    <w:rsid w:val="7E5C5492"/>
    <w:rsid w:val="7E6F6E6C"/>
    <w:rsid w:val="7F442A70"/>
    <w:rsid w:val="7F5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tz_input"/>
    <w:basedOn w:val="9"/>
    <w:qFormat/>
    <w:uiPriority w:val="0"/>
    <w:rPr>
      <w:color w:val="A01211"/>
      <w:sz w:val="24"/>
      <w:szCs w:val="24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sec2"/>
    <w:basedOn w:val="1"/>
    <w:qFormat/>
    <w:uiPriority w:val="0"/>
    <w:pPr>
      <w:jc w:val="center"/>
    </w:pPr>
    <w:rPr>
      <w:rFonts w:cs="Times New Roman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2226</Words>
  <Characters>2262</Characters>
  <Lines>37</Lines>
  <Paragraphs>10</Paragraphs>
  <TotalTime>0</TotalTime>
  <ScaleCrop>false</ScaleCrop>
  <LinksUpToDate>false</LinksUpToDate>
  <CharactersWithSpaces>4029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2020-09-23T01:22:00Z</dcterms:created>
  <dc:creator>孙庆国</dc:creator>
  <cp:lastModifiedBy>孙庆国</cp:lastModifiedBy>
  <cp:lastPrinted>2020-11-03T10:50:00Z</cp:lastPrinted>
  <dcterms:modified xsi:type="dcterms:W3CDTF">2022-11-23T05:37:40Z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302096094_btnclosed</vt:lpwstr>
  </property>
  <property fmtid="{D5CDD505-2E9C-101B-9397-08002B2CF9AE}" pid="4" name="ICV">
    <vt:lpwstr>3904FDF4776D49BBABE8E43A012683E6</vt:lpwstr>
  </property>
</Properties>
</file>