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魏碑简体" w:hAnsi="宋体" w:eastAsia="方正魏碑简体" w:cs="黑体"/>
          <w:color w:val="000000"/>
          <w:sz w:val="44"/>
          <w:szCs w:val="44"/>
        </w:rPr>
      </w:pPr>
      <w:r>
        <w:rPr>
          <w:rFonts w:ascii="黑体" w:hAnsi="黑体" w:eastAsia="黑体"/>
          <w:szCs w:val="21"/>
        </w:rPr>
        <mc:AlternateContent>
          <mc:Choice Requires="wps">
            <w:drawing>
              <wp:anchor distT="0" distB="0" distL="114300" distR="114300" simplePos="0" relativeHeight="251659264" behindDoc="0" locked="0" layoutInCell="1" allowOverlap="1">
                <wp:simplePos x="0" y="0"/>
                <wp:positionH relativeFrom="column">
                  <wp:posOffset>-624205</wp:posOffset>
                </wp:positionH>
                <wp:positionV relativeFrom="paragraph">
                  <wp:posOffset>112395</wp:posOffset>
                </wp:positionV>
                <wp:extent cx="571500" cy="767016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71500" cy="7670165"/>
                        </a:xfrm>
                        <a:prstGeom prst="rect">
                          <a:avLst/>
                        </a:prstGeom>
                        <a:noFill/>
                        <a:ln w="9525" cap="flat" cmpd="sng">
                          <a:noFill/>
                          <a:prstDash val="solid"/>
                          <a:miter/>
                          <a:headEnd type="none" w="med" len="med"/>
                          <a:tailEnd type="none" w="med" len="med"/>
                        </a:ln>
                      </wps:spPr>
                      <wps:txbx>
                        <w:txbxContent>
                          <w:p>
                            <w:pPr>
                              <w:spacing w:line="400" w:lineRule="exact"/>
                              <w:ind w:firstLine="211" w:firstLineChars="100"/>
                              <w:rPr>
                                <w:rFonts w:ascii="宋体" w:hAnsi="宋体"/>
                              </w:rPr>
                            </w:pPr>
                            <w:r>
                              <w:rPr>
                                <w:rFonts w:hint="eastAsia" w:ascii="宋体" w:hAnsi="宋体"/>
                                <w:b/>
                              </w:rPr>
                              <w:t xml:space="preserve">               </w:t>
                            </w:r>
                            <w:r>
                              <w:rPr>
                                <w:rFonts w:hint="eastAsia" w:ascii="宋体" w:hAnsi="宋体"/>
                              </w:rPr>
                              <w:t>学校</w:t>
                            </w:r>
                            <w:r>
                              <w:rPr>
                                <w:rFonts w:hint="eastAsia" w:ascii="宋体" w:hAnsi="宋体"/>
                                <w:u w:val="single"/>
                              </w:rPr>
                              <w:t xml:space="preserve">                 </w:t>
                            </w:r>
                            <w:r>
                              <w:rPr>
                                <w:rFonts w:hint="eastAsia" w:ascii="宋体" w:hAnsi="宋体"/>
                              </w:rPr>
                              <w:t xml:space="preserve">   班级</w:t>
                            </w:r>
                            <w:r>
                              <w:rPr>
                                <w:rFonts w:hint="eastAsia" w:ascii="宋体" w:hAnsi="宋体"/>
                                <w:u w:val="single"/>
                              </w:rPr>
                              <w:t xml:space="preserve">           </w:t>
                            </w:r>
                            <w:r>
                              <w:rPr>
                                <w:rFonts w:hint="eastAsia" w:ascii="宋体" w:hAnsi="宋体"/>
                              </w:rPr>
                              <w:t xml:space="preserve">    姓名</w:t>
                            </w:r>
                            <w:r>
                              <w:rPr>
                                <w:rFonts w:hint="eastAsia" w:ascii="宋体" w:hAnsi="宋体"/>
                                <w:u w:val="single"/>
                              </w:rPr>
                              <w:t xml:space="preserve">            </w:t>
                            </w:r>
                            <w:r>
                              <w:rPr>
                                <w:rFonts w:hint="eastAsia" w:ascii="宋体" w:hAnsi="宋体"/>
                              </w:rPr>
                              <w:t xml:space="preserve">      学号</w:t>
                            </w:r>
                            <w:r>
                              <w:rPr>
                                <w:rFonts w:hint="eastAsia" w:ascii="宋体" w:hAnsi="宋体"/>
                                <w:u w:val="single"/>
                              </w:rPr>
                              <w:t xml:space="preserve">                  </w:t>
                            </w:r>
                          </w:p>
                          <w:p>
                            <w:pPr>
                              <w:spacing w:line="400" w:lineRule="exact"/>
                              <w:ind w:firstLine="210" w:firstLineChars="100"/>
                              <w:rPr>
                                <w:rFonts w:ascii="宋体" w:hAnsi="宋体"/>
                              </w:rPr>
                            </w:pPr>
                            <w:r>
                              <w:rPr>
                                <w:rFonts w:hint="eastAsia" w:ascii="宋体" w:hAnsi="宋体"/>
                              </w:rPr>
                              <w:t>………………………密…………封…………线…………内…………不…………准…………答…………题………………………</w:t>
                            </w:r>
                          </w:p>
                        </w:txbxContent>
                      </wps:txbx>
                      <wps:bodyPr vert="vert270" lIns="0" tIns="0" rIns="0" bIns="0" upright="1"/>
                    </wps:wsp>
                  </a:graphicData>
                </a:graphic>
              </wp:anchor>
            </w:drawing>
          </mc:Choice>
          <mc:Fallback>
            <w:pict>
              <v:shape id="文本框 2" o:spid="_x0000_s1026" o:spt="202" type="#_x0000_t202" style="position:absolute;left:0pt;margin-left:-49.15pt;margin-top:8.85pt;height:603.95pt;width:45pt;z-index:251659264;mso-width-relative:page;mso-height-relative:page;" filled="f" stroked="f" coordsize="21600,21600" o:gfxdata="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&#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8OzSj1gAAAAoBAAAPAAAAAAAAAAEAIAAAACIAAABk&#10;cnMvZG93bnJldi54bWxQSwECFAAUAAAACACHTuJAlupxQQgCAAAXBAAADgAAAAAAAAABACAAAAAl&#10;AQAAZHJzL2Uyb0RvYy54bWxQSwUGAAAAAAYABgBZAQAAnwUAAAAA&#10;">
                <v:fill on="f" focussize="0,0"/>
                <v:stroke on="f" joinstyle="miter"/>
                <v:imagedata o:title=""/>
                <o:lock v:ext="edit" aspectratio="f"/>
                <v:textbox inset="0mm,0mm,0mm,0mm" style="layout-flow:vertical;mso-layout-flow-alt:bottom-to-top;">
                  <w:txbxContent>
                    <w:p>
                      <w:pPr>
                        <w:spacing w:line="400" w:lineRule="exact"/>
                        <w:ind w:firstLine="211" w:firstLineChars="100"/>
                        <w:rPr>
                          <w:rFonts w:ascii="宋体" w:hAnsi="宋体"/>
                        </w:rPr>
                      </w:pPr>
                      <w:r>
                        <w:rPr>
                          <w:rFonts w:hint="eastAsia" w:ascii="宋体" w:hAnsi="宋体"/>
                          <w:b/>
                        </w:rPr>
                        <w:t xml:space="preserve">               </w:t>
                      </w:r>
                      <w:r>
                        <w:rPr>
                          <w:rFonts w:hint="eastAsia" w:ascii="宋体" w:hAnsi="宋体"/>
                        </w:rPr>
                        <w:t>学校</w:t>
                      </w:r>
                      <w:r>
                        <w:rPr>
                          <w:rFonts w:hint="eastAsia" w:ascii="宋体" w:hAnsi="宋体"/>
                          <w:u w:val="single"/>
                        </w:rPr>
                        <w:t xml:space="preserve">                 </w:t>
                      </w:r>
                      <w:r>
                        <w:rPr>
                          <w:rFonts w:hint="eastAsia" w:ascii="宋体" w:hAnsi="宋体"/>
                        </w:rPr>
                        <w:t xml:space="preserve">   班级</w:t>
                      </w:r>
                      <w:r>
                        <w:rPr>
                          <w:rFonts w:hint="eastAsia" w:ascii="宋体" w:hAnsi="宋体"/>
                          <w:u w:val="single"/>
                        </w:rPr>
                        <w:t xml:space="preserve">           </w:t>
                      </w:r>
                      <w:r>
                        <w:rPr>
                          <w:rFonts w:hint="eastAsia" w:ascii="宋体" w:hAnsi="宋体"/>
                        </w:rPr>
                        <w:t xml:space="preserve">    姓名</w:t>
                      </w:r>
                      <w:r>
                        <w:rPr>
                          <w:rFonts w:hint="eastAsia" w:ascii="宋体" w:hAnsi="宋体"/>
                          <w:u w:val="single"/>
                        </w:rPr>
                        <w:t xml:space="preserve">            </w:t>
                      </w:r>
                      <w:r>
                        <w:rPr>
                          <w:rFonts w:hint="eastAsia" w:ascii="宋体" w:hAnsi="宋体"/>
                        </w:rPr>
                        <w:t xml:space="preserve">      学号</w:t>
                      </w:r>
                      <w:r>
                        <w:rPr>
                          <w:rFonts w:hint="eastAsia" w:ascii="宋体" w:hAnsi="宋体"/>
                          <w:u w:val="single"/>
                        </w:rPr>
                        <w:t xml:space="preserve">                  </w:t>
                      </w:r>
                    </w:p>
                    <w:p>
                      <w:pPr>
                        <w:spacing w:line="400" w:lineRule="exact"/>
                        <w:ind w:firstLine="210" w:firstLineChars="100"/>
                        <w:rPr>
                          <w:rFonts w:ascii="宋体" w:hAnsi="宋体"/>
                        </w:rPr>
                      </w:pPr>
                      <w:r>
                        <w:rPr>
                          <w:rFonts w:hint="eastAsia" w:ascii="宋体" w:hAnsi="宋体"/>
                        </w:rPr>
                        <w:t>………………………密…………封…………线…………内…………不…………准…………答…………题………………………</w:t>
                      </w:r>
                    </w:p>
                  </w:txbxContent>
                </v:textbox>
              </v:shape>
            </w:pict>
          </mc:Fallback>
        </mc:AlternateContent>
      </w:r>
      <w:r>
        <w:rPr>
          <w:rFonts w:ascii="方正大标宋简体" w:hAnsi="方正大标宋简体" w:eastAsia="方正大标宋简体"/>
          <w:color w:val="000000"/>
          <w:sz w:val="44"/>
          <w:szCs w:val="44"/>
        </w:rPr>
        <w:t>202</w:t>
      </w:r>
      <w:r>
        <w:rPr>
          <w:rFonts w:hint="eastAsia" w:ascii="方正大标宋简体" w:hAnsi="方正大标宋简体" w:eastAsia="方正大标宋简体"/>
          <w:color w:val="000000"/>
          <w:sz w:val="44"/>
          <w:szCs w:val="44"/>
          <w:lang w:val="en-US" w:eastAsia="zh-CN"/>
        </w:rPr>
        <w:t>2</w:t>
      </w:r>
      <w:r>
        <w:rPr>
          <w:rFonts w:ascii="方正大标宋简体" w:hAnsi="方正大标宋简体" w:eastAsia="方正大标宋简体"/>
          <w:color w:val="000000"/>
          <w:sz w:val="44"/>
          <w:szCs w:val="44"/>
        </w:rPr>
        <w:t>—202</w:t>
      </w:r>
      <w:r>
        <w:rPr>
          <w:rFonts w:hint="eastAsia" w:ascii="方正大标宋简体" w:hAnsi="方正大标宋简体" w:eastAsia="方正大标宋简体"/>
          <w:color w:val="000000"/>
          <w:sz w:val="44"/>
          <w:szCs w:val="44"/>
          <w:lang w:val="en-US" w:eastAsia="zh-CN"/>
        </w:rPr>
        <w:t>3</w:t>
      </w:r>
      <w:r>
        <w:rPr>
          <w:rFonts w:hint="eastAsia" w:ascii="方正魏碑简体" w:hAnsi="宋体" w:eastAsia="方正魏碑简体" w:cs="黑体"/>
          <w:color w:val="000000"/>
          <w:sz w:val="44"/>
          <w:szCs w:val="44"/>
        </w:rPr>
        <w:t>学年度第一学期</w:t>
      </w:r>
    </w:p>
    <w:p>
      <w:pPr>
        <w:spacing w:line="600" w:lineRule="exact"/>
        <w:jc w:val="center"/>
        <w:rPr>
          <w:rFonts w:ascii="方正大标宋简体" w:eastAsia="方正大标宋简体" w:cs="黑体"/>
          <w:sz w:val="44"/>
          <w:szCs w:val="44"/>
        </w:rPr>
      </w:pPr>
      <w:r>
        <w:rPr>
          <w:rFonts w:hint="eastAsia" w:ascii="方正大标宋简体" w:eastAsia="方正大标宋简体" w:cs="黑体"/>
          <w:sz w:val="44"/>
          <w:szCs w:val="44"/>
        </w:rPr>
        <w:t>九年级语文兴趣小组辅导练习（</w:t>
      </w:r>
      <w:r>
        <w:rPr>
          <w:rFonts w:hint="eastAsia" w:ascii="方正大标宋简体" w:eastAsia="方正大标宋简体" w:cs="黑体"/>
          <w:sz w:val="44"/>
          <w:szCs w:val="44"/>
          <w:lang w:eastAsia="zh-CN"/>
        </w:rPr>
        <w:t>一</w:t>
      </w:r>
      <w:r>
        <w:rPr>
          <w:rFonts w:hint="eastAsia" w:ascii="方正大标宋简体" w:eastAsia="方正大标宋简体" w:cs="黑体"/>
          <w:sz w:val="44"/>
          <w:szCs w:val="44"/>
        </w:rPr>
        <w:t>）</w:t>
      </w:r>
    </w:p>
    <w:p>
      <w:pPr>
        <w:jc w:val="center"/>
      </w:pPr>
      <w:r>
        <w:rPr>
          <w:rFonts w:ascii="Times New Roman" w:hAnsi="Times New Roman" w:eastAsia="楷体_GB2312"/>
          <w:bCs/>
          <w:color w:val="000000"/>
          <w:szCs w:val="21"/>
        </w:rPr>
        <w:t>（</w:t>
      </w:r>
      <w:r>
        <w:rPr>
          <w:rFonts w:ascii="Times New Roman" w:eastAsia="楷体_GB2312"/>
          <w:bCs/>
          <w:color w:val="000000"/>
          <w:szCs w:val="21"/>
        </w:rPr>
        <w:t>时间：</w:t>
      </w:r>
      <w:r>
        <w:rPr>
          <w:rFonts w:ascii="Times New Roman" w:hAnsi="Times New Roman" w:eastAsia="楷体_GB2312"/>
          <w:bCs/>
          <w:color w:val="000000"/>
          <w:szCs w:val="21"/>
        </w:rPr>
        <w:t>90</w:t>
      </w:r>
      <w:r>
        <w:rPr>
          <w:rFonts w:ascii="Times New Roman" w:eastAsia="楷体_GB2312"/>
          <w:bCs/>
          <w:color w:val="000000"/>
          <w:szCs w:val="21"/>
        </w:rPr>
        <w:t>分钟</w:t>
      </w:r>
      <w:r>
        <w:rPr>
          <w:rFonts w:ascii="Times New Roman" w:hAnsi="Times New Roman" w:eastAsia="楷体_GB2312"/>
          <w:bCs/>
          <w:color w:val="000000"/>
          <w:szCs w:val="21"/>
        </w:rPr>
        <w:t xml:space="preserve">   </w:t>
      </w:r>
      <w:r>
        <w:rPr>
          <w:rFonts w:ascii="Times New Roman" w:eastAsia="楷体_GB2312"/>
          <w:bCs/>
          <w:color w:val="000000"/>
          <w:szCs w:val="21"/>
        </w:rPr>
        <w:t>分</w:t>
      </w:r>
      <w:r>
        <w:rPr>
          <w:rFonts w:hint="eastAsia" w:ascii="Times New Roman" w:eastAsia="楷体_GB2312"/>
          <w:bCs/>
          <w:color w:val="000000"/>
          <w:szCs w:val="21"/>
          <w:lang w:val="en-US" w:eastAsia="zh-CN"/>
        </w:rPr>
        <w:t>值</w:t>
      </w:r>
      <w:r>
        <w:rPr>
          <w:rFonts w:ascii="Times New Roman" w:eastAsia="楷体_GB2312"/>
          <w:bCs/>
          <w:color w:val="000000"/>
          <w:szCs w:val="21"/>
        </w:rPr>
        <w:t>：</w:t>
      </w:r>
      <w:r>
        <w:rPr>
          <w:rFonts w:ascii="Times New Roman" w:hAnsi="Times New Roman" w:eastAsia="楷体_GB2312"/>
          <w:bCs/>
          <w:color w:val="000000"/>
          <w:szCs w:val="21"/>
        </w:rPr>
        <w:t>100</w:t>
      </w:r>
      <w:r>
        <w:rPr>
          <w:rFonts w:ascii="Times New Roman" w:eastAsia="楷体_GB2312"/>
          <w:bCs/>
          <w:color w:val="000000"/>
          <w:szCs w:val="21"/>
        </w:rPr>
        <w:t>分）</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exact"/>
        <w:textAlignment w:val="auto"/>
        <w:rPr>
          <w:rFonts w:ascii="Times New Roman" w:hAnsi="黑体" w:eastAsia="黑体"/>
          <w:szCs w:val="21"/>
        </w:rPr>
      </w:pPr>
      <w:r>
        <w:rPr>
          <w:rFonts w:ascii="Times New Roman" w:hAnsi="黑体" w:eastAsia="黑体"/>
          <w:szCs w:val="21"/>
        </w:rPr>
        <w:t>阅读理解（</w:t>
      </w:r>
      <w:r>
        <w:rPr>
          <w:rFonts w:ascii="Times New Roman" w:hAnsi="Times New Roman" w:eastAsia="黑体"/>
          <w:szCs w:val="21"/>
        </w:rPr>
        <w:t>40</w:t>
      </w:r>
      <w:r>
        <w:rPr>
          <w:rFonts w:ascii="Times New Roman" w:hAnsi="黑体" w:eastAsia="黑体"/>
          <w:szCs w:val="21"/>
        </w:rPr>
        <w:t>分）</w:t>
      </w:r>
    </w:p>
    <w:p>
      <w:pPr>
        <w:spacing w:line="360" w:lineRule="exact"/>
        <w:rPr>
          <w:rFonts w:ascii="黑体" w:hAnsi="黑体" w:eastAsia="黑体" w:cs="宋体"/>
        </w:rPr>
      </w:pPr>
      <w:r>
        <w:rPr>
          <w:rFonts w:hint="eastAsia" w:ascii="黑体" w:hAnsi="黑体" w:eastAsia="黑体" w:cs="宋体"/>
        </w:rPr>
        <w:t>（一）</w:t>
      </w:r>
      <w:r>
        <w:rPr>
          <w:rFonts w:hint="eastAsia" w:ascii="黑体" w:hAnsi="黑体" w:eastAsia="黑体" w:cs="宋体"/>
          <w:lang w:eastAsia="zh-CN"/>
        </w:rPr>
        <w:t>古诗文阅读</w:t>
      </w:r>
      <w:r>
        <w:rPr>
          <w:rFonts w:hint="eastAsia" w:ascii="黑体" w:hAnsi="黑体" w:eastAsia="黑体" w:cs="宋体"/>
        </w:rPr>
        <w:t>，完成</w:t>
      </w:r>
      <w:r>
        <w:rPr>
          <w:rFonts w:hint="eastAsia" w:ascii="黑体" w:hAnsi="黑体" w:eastAsia="黑体"/>
          <w:szCs w:val="21"/>
        </w:rPr>
        <w:t>第</w:t>
      </w:r>
      <w:r>
        <w:rPr>
          <w:rFonts w:hint="eastAsia" w:ascii="Times New Roman" w:hAnsi="Times New Roman" w:eastAsia="黑体"/>
          <w:szCs w:val="21"/>
        </w:rPr>
        <w:t>1</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5</w:t>
      </w:r>
      <w:r>
        <w:rPr>
          <w:rFonts w:hint="eastAsia" w:ascii="黑体" w:hAnsi="黑体" w:eastAsia="黑体"/>
          <w:szCs w:val="21"/>
        </w:rPr>
        <w:t>题</w:t>
      </w:r>
      <w:r>
        <w:rPr>
          <w:rFonts w:hint="eastAsia" w:ascii="黑体" w:hAnsi="黑体" w:eastAsia="黑体" w:cs="宋体"/>
        </w:rPr>
        <w:t>。（</w:t>
      </w:r>
      <w:r>
        <w:rPr>
          <w:rFonts w:hint="eastAsia" w:ascii="黑体" w:hAnsi="黑体" w:eastAsia="黑体" w:cs="宋体"/>
          <w:lang w:val="en-US" w:eastAsia="zh-CN"/>
        </w:rPr>
        <w:t>20</w:t>
      </w:r>
      <w:r>
        <w:rPr>
          <w:rFonts w:hint="eastAsia" w:ascii="黑体" w:hAnsi="黑体" w:eastAsia="黑体" w:cs="宋体"/>
        </w:rPr>
        <w:t>分）</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3780" w:firstLineChars="18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甲</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3559" w:firstLineChars="1695"/>
        <w:jc w:val="both"/>
        <w:textAlignment w:val="auto"/>
        <w:rPr>
          <w:rFonts w:hint="eastAsia" w:ascii="楷体_GB2312" w:hAnsi="楷体_GB2312" w:eastAsia="楷体_GB2312" w:cs="楷体_GB2312"/>
          <w:lang w:eastAsia="zh-CN"/>
        </w:rPr>
      </w:pPr>
      <w:bookmarkStart w:id="0" w:name="_GoBack"/>
      <w:bookmarkEnd w:id="0"/>
      <w:r>
        <w:rPr>
          <w:rFonts w:hint="eastAsia" w:ascii="楷体_GB2312" w:hAnsi="楷体_GB2312" w:eastAsia="楷体_GB2312" w:cs="楷体_GB2312"/>
          <w:lang w:eastAsia="zh-CN"/>
        </w:rPr>
        <w:t>舟</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lang w:eastAsia="zh-CN"/>
        </w:rPr>
        <w:t>中</w:t>
      </w:r>
    </w:p>
    <w:p>
      <w:pPr>
        <w:keepNext w:val="0"/>
        <w:keepLines w:val="0"/>
        <w:pageBreakBefore w:val="0"/>
        <w:widowControl w:val="0"/>
        <w:kinsoku/>
        <w:wordWrap/>
        <w:overflowPunct/>
        <w:topLinePunct w:val="0"/>
        <w:autoSpaceDE/>
        <w:autoSpaceDN/>
        <w:bidi w:val="0"/>
        <w:adjustRightInd/>
        <w:snapToGrid/>
        <w:spacing w:line="260" w:lineRule="exact"/>
        <w:ind w:firstLine="3360" w:firstLineChars="1600"/>
        <w:jc w:val="both"/>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[宋]范仲淹</w:t>
      </w:r>
    </w:p>
    <w:p>
      <w:pPr>
        <w:keepNext w:val="0"/>
        <w:keepLines w:val="0"/>
        <w:pageBreakBefore w:val="0"/>
        <w:widowControl w:val="0"/>
        <w:kinsoku/>
        <w:wordWrap/>
        <w:overflowPunct/>
        <w:topLinePunct w:val="0"/>
        <w:autoSpaceDE/>
        <w:autoSpaceDN/>
        <w:bidi w:val="0"/>
        <w:adjustRightInd/>
        <w:snapToGrid/>
        <w:spacing w:line="260" w:lineRule="exact"/>
        <w:ind w:firstLine="1050" w:firstLineChars="500"/>
        <w:jc w:val="both"/>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珠彩耀前川，归来一扣</w:t>
      </w:r>
      <w:r>
        <w:rPr>
          <w:rFonts w:hint="eastAsia" w:ascii="楷体_GB2312" w:hAnsi="楷体_GB2312" w:eastAsia="楷体_GB2312" w:cs="楷体_GB2312"/>
          <w:lang w:val="en-US" w:eastAsia="zh-CN"/>
        </w:rPr>
        <w:t>舷</w:t>
      </w:r>
      <w:r>
        <w:rPr>
          <w:rFonts w:hint="eastAsia" w:ascii="楷体_GB2312" w:hAnsi="楷体_GB2312" w:eastAsia="楷体_GB2312" w:cs="楷体_GB2312"/>
          <w:vertAlign w:val="superscript"/>
          <w:lang w:val="en-US" w:eastAsia="zh-CN"/>
        </w:rPr>
        <w:t>①</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微</w:t>
      </w:r>
      <w:r>
        <w:rPr>
          <w:rFonts w:hint="eastAsia" w:ascii="楷体_GB2312" w:hAnsi="楷体_GB2312" w:eastAsia="楷体_GB2312" w:cs="楷体_GB2312"/>
          <w:lang w:eastAsia="zh-CN"/>
        </w:rPr>
        <w:t>风不起浪，明月自随船。</w:t>
      </w:r>
    </w:p>
    <w:p>
      <w:pPr>
        <w:keepNext w:val="0"/>
        <w:keepLines w:val="0"/>
        <w:pageBreakBefore w:val="0"/>
        <w:widowControl w:val="0"/>
        <w:kinsoku/>
        <w:wordWrap/>
        <w:overflowPunct/>
        <w:topLinePunct w:val="0"/>
        <w:autoSpaceDE/>
        <w:autoSpaceDN/>
        <w:bidi w:val="0"/>
        <w:adjustRightInd/>
        <w:snapToGrid/>
        <w:spacing w:line="260" w:lineRule="exact"/>
        <w:ind w:firstLine="3780" w:firstLineChars="18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乙</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宝元初，元昊</w:t>
      </w:r>
      <w:r>
        <w:rPr>
          <w:rFonts w:hint="eastAsia" w:ascii="楷体_GB2312" w:hAnsi="楷体_GB2312" w:eastAsia="楷体_GB2312" w:cs="楷体_GB2312"/>
          <w:vertAlign w:val="superscript"/>
          <w:lang w:val="en-US" w:eastAsia="zh-CN"/>
        </w:rPr>
        <w:t>②</w:t>
      </w:r>
      <w:r>
        <w:rPr>
          <w:rFonts w:hint="eastAsia" w:ascii="楷体_GB2312" w:hAnsi="楷体_GB2312" w:eastAsia="楷体_GB2312" w:cs="楷体_GB2312"/>
          <w:lang w:eastAsia="zh-CN"/>
        </w:rPr>
        <w:t>叛，时延安断被围，</w:t>
      </w:r>
      <w:r>
        <w:rPr>
          <w:rFonts w:hint="eastAsia" w:ascii="楷体_GB2312" w:hAnsi="楷体_GB2312" w:eastAsia="楷体_GB2312" w:cs="楷体_GB2312"/>
          <w:lang w:val="en-US" w:eastAsia="zh-CN"/>
        </w:rPr>
        <w:t>朝廷</w:t>
      </w:r>
      <w:r>
        <w:rPr>
          <w:rFonts w:hint="eastAsia" w:ascii="楷体_GB2312" w:hAnsi="楷体_GB2312" w:eastAsia="楷体_GB2312" w:cs="楷体_GB2312"/>
          <w:lang w:eastAsia="zh-CN"/>
        </w:rPr>
        <w:t>择帅，皆畏不行。仲淹奏请兼领延安军以待寇至，上</w:t>
      </w:r>
      <w:r>
        <w:rPr>
          <w:rFonts w:hint="eastAsia" w:ascii="楷体_GB2312" w:hAnsi="楷体_GB2312" w:eastAsia="楷体_GB2312" w:cs="楷体_GB2312"/>
          <w:sz w:val="21"/>
          <w:em w:val="dot"/>
          <w:lang w:eastAsia="zh-CN"/>
        </w:rPr>
        <w:t>嘉</w:t>
      </w:r>
      <w:r>
        <w:rPr>
          <w:rFonts w:hint="eastAsia" w:ascii="楷体_GB2312" w:hAnsi="楷体_GB2312" w:eastAsia="楷体_GB2312" w:cs="楷体_GB2312"/>
          <w:lang w:eastAsia="zh-CN"/>
        </w:rPr>
        <w:t>而从之。阅兵得万八千，选六将俾</w:t>
      </w:r>
      <w:r>
        <w:rPr>
          <w:rFonts w:hint="eastAsia" w:ascii="楷体_GB2312" w:hAnsi="楷体_GB2312" w:eastAsia="楷体_GB2312" w:cs="楷体_GB2312"/>
          <w:vertAlign w:val="superscript"/>
          <w:lang w:val="en-US" w:eastAsia="zh-CN"/>
        </w:rPr>
        <w:t>③</w:t>
      </w:r>
      <w:r>
        <w:rPr>
          <w:rFonts w:hint="eastAsia" w:ascii="楷体_GB2312" w:hAnsi="楷体_GB2312" w:eastAsia="楷体_GB2312" w:cs="楷体_GB2312"/>
          <w:lang w:eastAsia="zh-CN"/>
        </w:rPr>
        <w:t>领之，日夕训练，号为精兵焉。贼闻之，第戒曰：“无以延州为意，今小范老子腹中自有数万兵甲，不比大范老子可欺。”“大范老子”谓范雍也。又城青润，开营田，招属</w:t>
      </w:r>
      <w:r>
        <w:rPr>
          <w:rFonts w:hint="eastAsia" w:ascii="楷体_GB2312" w:hAnsi="楷体_GB2312" w:eastAsia="楷体_GB2312" w:cs="楷体_GB2312"/>
          <w:lang w:val="en-US" w:eastAsia="zh-CN"/>
        </w:rPr>
        <w:t>羌</w:t>
      </w:r>
      <w:r>
        <w:rPr>
          <w:rFonts w:hint="eastAsia" w:ascii="楷体_GB2312" w:hAnsi="楷体_GB2312" w:eastAsia="楷体_GB2312" w:cs="楷体_GB2312"/>
          <w:lang w:eastAsia="zh-CN"/>
        </w:rPr>
        <w:t>，及请戒诸路养兵蓄锐，以据</w:t>
      </w:r>
      <w:r>
        <w:rPr>
          <w:rFonts w:hint="eastAsia" w:ascii="楷体_GB2312" w:hAnsi="楷体_GB2312" w:eastAsia="楷体_GB2312" w:cs="楷体_GB2312"/>
          <w:lang w:val="en-US" w:eastAsia="zh-CN"/>
        </w:rPr>
        <w:t>贼</w:t>
      </w:r>
      <w:r>
        <w:rPr>
          <w:rFonts w:hint="eastAsia" w:ascii="楷体_GB2312" w:hAnsi="楷体_GB2312" w:eastAsia="楷体_GB2312" w:cs="楷体_GB2312"/>
          <w:lang w:eastAsia="zh-CN"/>
        </w:rPr>
        <w:t>冲。</w:t>
      </w:r>
    </w:p>
    <w:p>
      <w:pPr>
        <w:keepNext w:val="0"/>
        <w:keepLines w:val="0"/>
        <w:pageBreakBefore w:val="0"/>
        <w:widowControl w:val="0"/>
        <w:kinsoku/>
        <w:wordWrap/>
        <w:overflowPunct/>
        <w:topLinePunct w:val="0"/>
        <w:autoSpaceDE/>
        <w:autoSpaceDN/>
        <w:bidi w:val="0"/>
        <w:adjustRightInd/>
        <w:snapToGrid/>
        <w:spacing w:line="260" w:lineRule="exact"/>
        <w:ind w:firstLine="5880" w:firstLineChars="28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（张唐英《</w:t>
      </w:r>
      <w:r>
        <w:rPr>
          <w:rFonts w:hint="eastAsia" w:ascii="楷体_GB2312" w:hAnsi="楷体_GB2312" w:eastAsia="楷体_GB2312" w:cs="楷体_GB2312"/>
          <w:lang w:val="en-US" w:eastAsia="zh-CN"/>
        </w:rPr>
        <w:t>范仲淹</w:t>
      </w:r>
      <w:r>
        <w:rPr>
          <w:rFonts w:hint="eastAsia" w:ascii="楷体_GB2312" w:hAnsi="楷体_GB2312" w:eastAsia="楷体_GB2312" w:cs="楷体_GB2312"/>
          <w:lang w:eastAsia="zh-CN"/>
        </w:rPr>
        <w:t>传》）</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3780" w:firstLineChars="18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丙</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会盗起淮南，知高邮军</w:t>
      </w:r>
      <w:r>
        <w:rPr>
          <w:rFonts w:hint="eastAsia" w:ascii="楷体_GB2312" w:hAnsi="楷体_GB2312" w:eastAsia="楷体_GB2312" w:cs="楷体_GB2312"/>
          <w:vertAlign w:val="superscript"/>
          <w:lang w:val="en-US" w:eastAsia="zh-CN"/>
        </w:rPr>
        <w:t>④</w:t>
      </w:r>
      <w:r>
        <w:rPr>
          <w:rFonts w:hint="eastAsia" w:ascii="楷体_GB2312" w:hAnsi="楷体_GB2312" w:eastAsia="楷体_GB2312" w:cs="楷体_GB2312"/>
          <w:lang w:eastAsia="zh-CN"/>
        </w:rPr>
        <w:t>晁仲约度不能御，</w:t>
      </w:r>
      <w:r>
        <w:rPr>
          <w:rFonts w:hint="eastAsia" w:ascii="楷体_GB2312" w:hAnsi="楷体_GB2312" w:eastAsia="楷体_GB2312" w:cs="楷体_GB2312"/>
          <w:lang w:val="en-US" w:eastAsia="zh-CN"/>
        </w:rPr>
        <w:t>谕</w:t>
      </w:r>
      <w:r>
        <w:rPr>
          <w:rFonts w:hint="eastAsia" w:ascii="楷体_GB2312" w:hAnsi="楷体_GB2312" w:eastAsia="楷体_GB2312" w:cs="楷体_GB2312"/>
          <w:lang w:eastAsia="zh-CN"/>
        </w:rPr>
        <w:t>军中富民出金帛，</w:t>
      </w:r>
      <w:r>
        <w:rPr>
          <w:rFonts w:hint="eastAsia" w:ascii="楷体_GB2312" w:hAnsi="楷体_GB2312" w:eastAsia="楷体_GB2312" w:cs="楷体_GB2312"/>
          <w:sz w:val="21"/>
          <w:em w:val="dot"/>
          <w:lang w:val="en-US" w:eastAsia="zh-CN"/>
        </w:rPr>
        <w:t>具</w:t>
      </w:r>
      <w:r>
        <w:rPr>
          <w:rFonts w:hint="eastAsia" w:ascii="楷体_GB2312" w:hAnsi="楷体_GB2312" w:eastAsia="楷体_GB2312" w:cs="楷体_GB2312"/>
          <w:lang w:eastAsia="zh-CN"/>
        </w:rPr>
        <w:t>牛酒，使人迎劳，且厚遗之。贼</w:t>
      </w:r>
      <w:r>
        <w:rPr>
          <w:rFonts w:hint="eastAsia" w:ascii="楷体_GB2312" w:hAnsi="楷体_GB2312" w:eastAsia="楷体_GB2312" w:cs="楷体_GB2312"/>
          <w:lang w:val="en-US" w:eastAsia="zh-CN"/>
        </w:rPr>
        <w:t>悦</w:t>
      </w:r>
      <w:r>
        <w:rPr>
          <w:rFonts w:hint="eastAsia" w:ascii="楷体_GB2312" w:hAnsi="楷体_GB2312" w:eastAsia="楷体_GB2312" w:cs="楷体_GB2312"/>
          <w:lang w:eastAsia="zh-CN"/>
        </w:rPr>
        <w:t>，径去。事闻，富弼</w:t>
      </w:r>
      <w:r>
        <w:rPr>
          <w:rFonts w:hint="eastAsia" w:ascii="楷体_GB2312" w:hAnsi="楷体_GB2312" w:eastAsia="楷体_GB2312" w:cs="楷体_GB2312"/>
          <w:vertAlign w:val="superscript"/>
          <w:lang w:val="en-US" w:eastAsia="zh-CN"/>
        </w:rPr>
        <w:t>⑤</w:t>
      </w:r>
      <w:r>
        <w:rPr>
          <w:rFonts w:hint="eastAsia" w:ascii="楷体_GB2312" w:hAnsi="楷体_GB2312" w:eastAsia="楷体_GB2312" w:cs="楷体_GB2312"/>
          <w:lang w:eastAsia="zh-CN"/>
        </w:rPr>
        <w:t>时在枢府，议欲诛仲约，以正军法。</w:t>
      </w:r>
      <w:r>
        <w:rPr>
          <w:rFonts w:hint="eastAsia" w:ascii="楷体_GB2312" w:hAnsi="楷体_GB2312" w:eastAsia="楷体_GB2312" w:cs="楷体_GB2312"/>
          <w:u w:val="single"/>
          <w:lang w:eastAsia="zh-CN"/>
        </w:rPr>
        <w:t>仲淹欲宥之</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弼</w:t>
      </w:r>
      <w:r>
        <w:rPr>
          <w:rFonts w:hint="eastAsia" w:ascii="楷体_GB2312" w:hAnsi="楷体_GB2312" w:eastAsia="楷体_GB2312" w:cs="楷体_GB2312"/>
          <w:lang w:eastAsia="zh-CN"/>
        </w:rPr>
        <w:t>曰：“</w:t>
      </w:r>
      <w:r>
        <w:rPr>
          <w:rFonts w:hint="eastAsia" w:ascii="楷体_GB2312" w:hAnsi="楷体_GB2312" w:eastAsia="楷体_GB2312" w:cs="楷体_GB2312"/>
          <w:lang w:val="en-US" w:eastAsia="zh-CN"/>
        </w:rPr>
        <w:t>盗贼</w:t>
      </w:r>
      <w:r>
        <w:rPr>
          <w:rFonts w:hint="eastAsia" w:ascii="楷体_GB2312" w:hAnsi="楷体_GB2312" w:eastAsia="楷体_GB2312" w:cs="楷体_GB2312"/>
          <w:lang w:eastAsia="zh-CN"/>
        </w:rPr>
        <w:t>公行，守臣不能战，又不能守，而使民醵钱</w:t>
      </w:r>
      <w:r>
        <w:rPr>
          <w:rFonts w:hint="eastAsia" w:ascii="楷体_GB2312" w:hAnsi="楷体_GB2312" w:eastAsia="楷体_GB2312" w:cs="楷体_GB2312"/>
          <w:vertAlign w:val="superscript"/>
          <w:lang w:val="en-US" w:eastAsia="zh-CN"/>
        </w:rPr>
        <w:t>⑥</w:t>
      </w:r>
      <w:r>
        <w:rPr>
          <w:rFonts w:hint="eastAsia" w:ascii="楷体_GB2312" w:hAnsi="楷体_GB2312" w:eastAsia="楷体_GB2312" w:cs="楷体_GB2312"/>
          <w:lang w:eastAsia="zh-CN"/>
        </w:rPr>
        <w:t>遗之，法所当诛也。”</w:t>
      </w:r>
      <w:r>
        <w:rPr>
          <w:rFonts w:hint="eastAsia" w:ascii="楷体_GB2312" w:hAnsi="楷体_GB2312" w:eastAsia="楷体_GB2312" w:cs="楷体_GB2312"/>
          <w:lang w:val="en-US" w:eastAsia="zh-CN"/>
        </w:rPr>
        <w:t>仲淹</w:t>
      </w:r>
      <w:r>
        <w:rPr>
          <w:rFonts w:hint="eastAsia" w:ascii="楷体_GB2312" w:hAnsi="楷体_GB2312" w:eastAsia="楷体_GB2312" w:cs="楷体_GB2312"/>
          <w:lang w:eastAsia="zh-CN"/>
        </w:rPr>
        <w:t>曰:“今高邮无兵无械，虽</w:t>
      </w:r>
      <w:r>
        <w:rPr>
          <w:rFonts w:hint="eastAsia" w:ascii="楷体_GB2312" w:hAnsi="楷体_GB2312" w:eastAsia="楷体_GB2312" w:cs="楷体_GB2312"/>
          <w:lang w:val="en-US" w:eastAsia="zh-CN"/>
        </w:rPr>
        <w:t>仲</w:t>
      </w:r>
      <w:r>
        <w:rPr>
          <w:rFonts w:hint="eastAsia" w:ascii="楷体_GB2312" w:hAnsi="楷体_GB2312" w:eastAsia="楷体_GB2312" w:cs="楷体_GB2312"/>
          <w:lang w:eastAsia="zh-CN"/>
        </w:rPr>
        <w:t>约之义</w:t>
      </w:r>
      <w:r>
        <w:rPr>
          <w:rFonts w:hint="eastAsia" w:ascii="楷体_GB2312" w:hAnsi="楷体_GB2312" w:eastAsia="楷体_GB2312" w:cs="楷体_GB2312"/>
          <w:lang w:val="en-US" w:eastAsia="zh-CN"/>
        </w:rPr>
        <w:t>当勉</w:t>
      </w:r>
      <w:r>
        <w:rPr>
          <w:rFonts w:hint="eastAsia" w:ascii="楷体_GB2312" w:hAnsi="楷体_GB2312" w:eastAsia="楷体_GB2312" w:cs="楷体_GB2312"/>
          <w:lang w:eastAsia="zh-CN"/>
        </w:rPr>
        <w:t>力战</w:t>
      </w:r>
      <w:r>
        <w:rPr>
          <w:rFonts w:hint="eastAsia" w:ascii="楷体_GB2312" w:hAnsi="楷体_GB2312" w:eastAsia="楷体_GB2312" w:cs="楷体_GB2312"/>
          <w:lang w:val="en-US" w:eastAsia="zh-CN"/>
        </w:rPr>
        <w:t>守</w:t>
      </w:r>
      <w:r>
        <w:rPr>
          <w:rFonts w:hint="eastAsia" w:ascii="楷体_GB2312" w:hAnsi="楷体_GB2312" w:eastAsia="楷体_GB2312" w:cs="楷体_GB2312"/>
          <w:lang w:eastAsia="zh-CN"/>
        </w:rPr>
        <w:t>，然事有可恕，</w:t>
      </w:r>
      <w:r>
        <w:rPr>
          <w:rFonts w:hint="eastAsia" w:ascii="楷体_GB2312" w:hAnsi="楷体_GB2312" w:eastAsia="楷体_GB2312" w:cs="楷体_GB2312"/>
          <w:lang w:val="en-US" w:eastAsia="zh-CN"/>
        </w:rPr>
        <w:t>戮</w:t>
      </w:r>
      <w:r>
        <w:rPr>
          <w:rFonts w:hint="eastAsia" w:ascii="楷体_GB2312" w:hAnsi="楷体_GB2312" w:eastAsia="楷体_GB2312" w:cs="楷体_GB2312"/>
          <w:lang w:eastAsia="zh-CN"/>
        </w:rPr>
        <w:t>之恐非法意也。"仁宗</w:t>
      </w:r>
      <w:r>
        <w:rPr>
          <w:rFonts w:hint="eastAsia" w:ascii="楷体_GB2312" w:hAnsi="楷体_GB2312" w:eastAsia="楷体_GB2312" w:cs="楷体_GB2312"/>
          <w:sz w:val="21"/>
          <w:em w:val="dot"/>
          <w:lang w:eastAsia="zh-CN"/>
        </w:rPr>
        <w:t>从</w:t>
      </w:r>
      <w:r>
        <w:rPr>
          <w:rFonts w:hint="eastAsia" w:ascii="楷体_GB2312" w:hAnsi="楷体_GB2312" w:eastAsia="楷体_GB2312" w:cs="楷体_GB2312"/>
          <w:lang w:eastAsia="zh-CN"/>
        </w:rPr>
        <w:t>之，</w:t>
      </w:r>
      <w:r>
        <w:rPr>
          <w:rFonts w:hint="eastAsia" w:ascii="楷体_GB2312" w:hAnsi="楷体_GB2312" w:eastAsia="楷体_GB2312" w:cs="楷体_GB2312"/>
          <w:lang w:val="en-US" w:eastAsia="zh-CN"/>
        </w:rPr>
        <w:t>仲约</w:t>
      </w:r>
      <w:r>
        <w:rPr>
          <w:rFonts w:hint="eastAsia" w:ascii="楷体_GB2312" w:hAnsi="楷体_GB2312" w:eastAsia="楷体_GB2312" w:cs="楷体_GB2312"/>
          <w:lang w:eastAsia="zh-CN"/>
        </w:rPr>
        <w:t xml:space="preserve">由此免死。 （王稱《范仲淹传》） </w:t>
      </w:r>
    </w:p>
    <w:p>
      <w:pPr>
        <w:keepNext w:val="0"/>
        <w:keepLines w:val="0"/>
        <w:pageBreakBefore w:val="0"/>
        <w:widowControl w:val="0"/>
        <w:kinsoku/>
        <w:wordWrap/>
        <w:overflowPunct/>
        <w:topLinePunct w:val="0"/>
        <w:autoSpaceDE/>
        <w:autoSpaceDN/>
        <w:bidi w:val="0"/>
        <w:adjustRightInd/>
        <w:snapToGrid/>
        <w:spacing w:line="280" w:lineRule="exact"/>
        <w:ind w:left="630" w:hanging="540" w:hangingChars="300"/>
        <w:textAlignment w:val="auto"/>
        <w:rPr>
          <w:rFonts w:hint="eastAsia" w:ascii="仿宋" w:hAnsi="仿宋" w:eastAsia="仿宋" w:cs="仿宋"/>
          <w:sz w:val="18"/>
          <w:szCs w:val="21"/>
          <w:lang w:eastAsia="zh-CN"/>
        </w:rPr>
      </w:pPr>
      <w:r>
        <w:rPr>
          <w:rFonts w:hint="eastAsia" w:ascii="仿宋" w:hAnsi="仿宋" w:eastAsia="仿宋" w:cs="仿宋"/>
          <w:sz w:val="18"/>
          <w:szCs w:val="21"/>
          <w:lang w:eastAsia="zh-CN"/>
        </w:rPr>
        <w:t>【注】①扣</w:t>
      </w:r>
      <w:r>
        <w:rPr>
          <w:rFonts w:hint="eastAsia" w:ascii="仿宋" w:hAnsi="仿宋" w:eastAsia="仿宋" w:cs="仿宋"/>
          <w:sz w:val="18"/>
          <w:szCs w:val="21"/>
          <w:lang w:val="en-US" w:eastAsia="zh-CN"/>
        </w:rPr>
        <w:t>舷</w:t>
      </w:r>
      <w:r>
        <w:rPr>
          <w:rFonts w:hint="eastAsia" w:ascii="仿宋" w:hAnsi="仿宋" w:eastAsia="仿宋" w:cs="仿宋"/>
          <w:sz w:val="18"/>
          <w:szCs w:val="21"/>
          <w:lang w:eastAsia="zh-CN"/>
        </w:rPr>
        <w:t>：手击船边，用作歌吟节拍。</w:t>
      </w:r>
      <w:r>
        <w:rPr>
          <w:rFonts w:hint="eastAsia" w:ascii="仿宋" w:hAnsi="仿宋" w:eastAsia="仿宋" w:cs="仿宋"/>
          <w:sz w:val="18"/>
          <w:szCs w:val="21"/>
          <w:lang w:val="en-US" w:eastAsia="zh-CN"/>
        </w:rPr>
        <w:t xml:space="preserve">  </w:t>
      </w:r>
      <w:r>
        <w:rPr>
          <w:rFonts w:hint="eastAsia" w:ascii="仿宋" w:hAnsi="仿宋" w:eastAsia="仿宋" w:cs="仿宋"/>
          <w:sz w:val="18"/>
          <w:szCs w:val="21"/>
          <w:lang w:eastAsia="zh-CN"/>
        </w:rPr>
        <w:t>②元昊：人名，即李元昊。</w:t>
      </w:r>
      <w:r>
        <w:rPr>
          <w:rFonts w:hint="eastAsia" w:ascii="仿宋" w:hAnsi="仿宋" w:eastAsia="仿宋" w:cs="仿宋"/>
          <w:sz w:val="18"/>
          <w:szCs w:val="21"/>
          <w:lang w:val="en-US" w:eastAsia="zh-CN"/>
        </w:rPr>
        <w:t xml:space="preserve">  </w:t>
      </w:r>
      <w:r>
        <w:rPr>
          <w:rFonts w:hint="eastAsia" w:ascii="仿宋" w:hAnsi="仿宋" w:eastAsia="仿宋" w:cs="仿宋"/>
          <w:sz w:val="18"/>
          <w:szCs w:val="21"/>
          <w:lang w:eastAsia="zh-CN"/>
        </w:rPr>
        <w:t>③俾（bǐ）：使。</w:t>
      </w:r>
    </w:p>
    <w:p>
      <w:pPr>
        <w:keepNext w:val="0"/>
        <w:keepLines w:val="0"/>
        <w:pageBreakBefore w:val="0"/>
        <w:widowControl w:val="0"/>
        <w:kinsoku/>
        <w:wordWrap/>
        <w:overflowPunct/>
        <w:topLinePunct w:val="0"/>
        <w:autoSpaceDE/>
        <w:autoSpaceDN/>
        <w:bidi w:val="0"/>
        <w:adjustRightInd/>
        <w:snapToGrid/>
        <w:spacing w:line="280" w:lineRule="exact"/>
        <w:ind w:left="535" w:leftChars="255" w:firstLine="0" w:firstLineChars="0"/>
        <w:textAlignment w:val="auto"/>
        <w:rPr>
          <w:rFonts w:hint="eastAsia" w:ascii="仿宋" w:hAnsi="仿宋" w:eastAsia="仿宋" w:cs="仿宋"/>
          <w:sz w:val="18"/>
          <w:szCs w:val="21"/>
          <w:lang w:eastAsia="zh-CN"/>
        </w:rPr>
      </w:pPr>
      <w:r>
        <w:rPr>
          <w:rFonts w:hint="eastAsia" w:ascii="仿宋" w:hAnsi="仿宋" w:eastAsia="仿宋" w:cs="仿宋"/>
          <w:sz w:val="18"/>
          <w:szCs w:val="21"/>
          <w:lang w:eastAsia="zh-CN"/>
        </w:rPr>
        <w:t>④知高邮军：掌管高邮军。</w:t>
      </w:r>
      <w:r>
        <w:rPr>
          <w:rFonts w:hint="eastAsia" w:ascii="仿宋" w:hAnsi="仿宋" w:eastAsia="仿宋" w:cs="仿宋"/>
          <w:sz w:val="18"/>
          <w:szCs w:val="21"/>
          <w:lang w:val="en-US" w:eastAsia="zh-CN"/>
        </w:rPr>
        <w:t xml:space="preserve">   </w:t>
      </w:r>
      <w:r>
        <w:rPr>
          <w:rFonts w:hint="eastAsia" w:ascii="仿宋" w:hAnsi="仿宋" w:eastAsia="仿宋" w:cs="仿宋"/>
          <w:sz w:val="18"/>
          <w:szCs w:val="21"/>
          <w:lang w:eastAsia="zh-CN"/>
        </w:rPr>
        <w:t>⑤富弼：洛阳人，时任枢密使。</w:t>
      </w:r>
      <w:r>
        <w:rPr>
          <w:rFonts w:hint="eastAsia" w:ascii="仿宋" w:hAnsi="仿宋" w:eastAsia="仿宋" w:cs="仿宋"/>
          <w:sz w:val="18"/>
          <w:szCs w:val="21"/>
          <w:lang w:val="en-US" w:eastAsia="zh-CN"/>
        </w:rPr>
        <w:t xml:space="preserve">   </w:t>
      </w:r>
      <w:r>
        <w:rPr>
          <w:rFonts w:hint="eastAsia" w:ascii="仿宋" w:hAnsi="仿宋" w:eastAsia="仿宋" w:cs="仿宋"/>
          <w:sz w:val="18"/>
          <w:szCs w:val="21"/>
          <w:lang w:eastAsia="zh-CN"/>
        </w:rPr>
        <w:t>⑥醵（jù）钱：筹钱。</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lang w:eastAsia="zh-CN"/>
        </w:rPr>
        <w:t>阅读《舟中》一诗,完成（1）（2）题。（4分）</w:t>
      </w:r>
    </w:p>
    <w:p>
      <w:pPr>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spacing w:val="-6"/>
          <w:sz w:val="21"/>
          <w:lang w:eastAsia="zh-CN"/>
        </w:rPr>
        <w:t>同样写月，“浮光跃金，静影沉璧”将月影比作玉璧，本诗将月比作“</w:t>
      </w:r>
      <w:r>
        <w:rPr>
          <w:rFonts w:hint="eastAsia" w:ascii="宋体" w:hAnsi="宋体" w:eastAsia="宋体" w:cs="宋体"/>
          <w:spacing w:val="-6"/>
          <w:sz w:val="21"/>
          <w:u w:val="single"/>
          <w:lang w:val="en-US" w:eastAsia="zh-CN"/>
        </w:rPr>
        <w:t xml:space="preserve">     </w:t>
      </w:r>
      <w:r>
        <w:rPr>
          <w:rFonts w:hint="eastAsia" w:ascii="宋体" w:hAnsi="宋体" w:eastAsia="宋体" w:cs="宋体"/>
          <w:spacing w:val="-6"/>
          <w:sz w:val="21"/>
          <w:lang w:eastAsia="zh-CN"/>
        </w:rPr>
        <w:t>”。</w:t>
      </w:r>
      <w:r>
        <w:rPr>
          <w:rFonts w:hint="eastAsia" w:ascii="宋体" w:hAnsi="宋体" w:eastAsia="宋体" w:cs="宋体"/>
          <w:lang w:eastAsia="zh-CN"/>
        </w:rPr>
        <w:t>（</w:t>
      </w:r>
      <w:r>
        <w:rPr>
          <w:rFonts w:hint="eastAsia" w:ascii="宋体" w:hAnsi="宋体" w:cs="宋体"/>
          <w:lang w:val="en-US" w:eastAsia="zh-CN"/>
        </w:rPr>
        <w:t>1</w:t>
      </w:r>
      <w:r>
        <w:rPr>
          <w:rFonts w:hint="eastAsia" w:ascii="宋体" w:hAnsi="宋体" w:eastAsia="宋体" w:cs="宋体"/>
          <w:lang w:eastAsia="zh-CN"/>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lang w:val="en-US" w:eastAsia="zh-CN"/>
        </w:rPr>
      </w:pPr>
      <w:r>
        <w:rPr>
          <w:rFonts w:hint="eastAsia" w:ascii="宋体" w:hAnsi="宋体" w:eastAsia="宋体" w:cs="宋体"/>
          <w:lang w:eastAsia="zh-CN"/>
        </w:rPr>
        <w:t>（2）“微风不起浪，明月自随船”意境幽美，请加以赏析。（</w:t>
      </w:r>
      <w:r>
        <w:rPr>
          <w:rFonts w:hint="eastAsia" w:ascii="宋体" w:hAnsi="宋体" w:cs="宋体"/>
          <w:lang w:val="en-US" w:eastAsia="zh-CN"/>
        </w:rPr>
        <w:t>3</w:t>
      </w:r>
      <w:r>
        <w:rPr>
          <w:rFonts w:hint="eastAsia" w:ascii="宋体" w:hAnsi="宋体" w:eastAsia="宋体" w:cs="宋体"/>
          <w:lang w:eastAsia="zh-CN"/>
        </w:rPr>
        <w:t>分）</w:t>
      </w:r>
    </w:p>
    <w:p>
      <w:pPr>
        <w:keepNext w:val="0"/>
        <w:keepLines w:val="0"/>
        <w:pageBreakBefore w:val="0"/>
        <w:widowControl w:val="0"/>
        <w:kinsoku/>
        <w:wordWrap/>
        <w:overflowPunct/>
        <w:topLinePunct w:val="0"/>
        <w:autoSpaceDE/>
        <w:autoSpaceDN/>
        <w:bidi w:val="0"/>
        <w:adjustRightInd/>
        <w:snapToGrid/>
        <w:spacing w:line="288" w:lineRule="auto"/>
        <w:ind w:hanging="11"/>
        <w:textAlignment w:val="auto"/>
        <w:rPr>
          <w:rFonts w:ascii="Times New Roman" w:hAnsi="黑体" w:eastAsia="黑体"/>
          <w:u w:val="single"/>
        </w:rPr>
      </w:pPr>
      <w:r>
        <w:rPr>
          <w:rFonts w:hint="eastAsia" w:ascii="Times New Roman" w:hAnsi="黑体" w:eastAsia="黑体"/>
          <w:u w:val="none"/>
          <w:lang w:val="en-US" w:eastAsia="zh-CN"/>
        </w:rPr>
        <w:t xml:space="preserve"> </w:t>
      </w:r>
      <w:r>
        <w:rPr>
          <w:rFonts w:hint="eastAsia" w:ascii="Times New Roman" w:hAnsi="黑体" w:eastAsia="黑体"/>
          <w:u w:val="single"/>
        </w:rPr>
        <w:t xml:space="preserve">                                                                               </w:t>
      </w:r>
    </w:p>
    <w:p>
      <w:pPr>
        <w:keepNext w:val="0"/>
        <w:keepLines w:val="0"/>
        <w:pageBreakBefore w:val="0"/>
        <w:widowControl w:val="0"/>
        <w:kinsoku/>
        <w:wordWrap/>
        <w:overflowPunct/>
        <w:topLinePunct w:val="0"/>
        <w:autoSpaceDE/>
        <w:autoSpaceDN/>
        <w:bidi w:val="0"/>
        <w:adjustRightInd/>
        <w:snapToGrid/>
        <w:spacing w:line="288" w:lineRule="auto"/>
        <w:ind w:hanging="11"/>
        <w:textAlignment w:val="auto"/>
        <w:rPr>
          <w:rFonts w:ascii="Times New Roman" w:hAnsi="黑体" w:eastAsia="黑体"/>
          <w:u w:val="single"/>
        </w:rPr>
      </w:pPr>
      <w:r>
        <w:rPr>
          <w:rFonts w:hint="eastAsia" w:ascii="宋体" w:hAnsi="宋体" w:eastAsia="宋体" w:cs="宋体"/>
          <w:sz w:val="21"/>
        </w:rPr>
        <mc:AlternateContent>
          <mc:Choice Requires="wps">
            <w:drawing>
              <wp:anchor distT="0" distB="0" distL="114300" distR="114300" simplePos="0" relativeHeight="251660288" behindDoc="0" locked="0" layoutInCell="1" allowOverlap="1">
                <wp:simplePos x="0" y="0"/>
                <wp:positionH relativeFrom="column">
                  <wp:posOffset>3089275</wp:posOffset>
                </wp:positionH>
                <wp:positionV relativeFrom="paragraph">
                  <wp:posOffset>189865</wp:posOffset>
                </wp:positionV>
                <wp:extent cx="2092960" cy="2110105"/>
                <wp:effectExtent l="4445" t="4445" r="17145" b="19050"/>
                <wp:wrapSquare wrapText="bothSides"/>
                <wp:docPr id="8" name="文本框 8"/>
                <wp:cNvGraphicFramePr/>
                <a:graphic xmlns:a="http://schemas.openxmlformats.org/drawingml/2006/main">
                  <a:graphicData uri="http://schemas.microsoft.com/office/word/2010/wordprocessingShape">
                    <wps:wsp>
                      <wps:cNvSpPr txBox="1"/>
                      <wps:spPr>
                        <a:xfrm>
                          <a:off x="0" y="0"/>
                          <a:ext cx="2092960" cy="21101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宥：yòu①宽容，饶恕。《韩非子·爱臣》：“不赦死，不~刑。”</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赦死：赦免死罪</w:t>
                            </w:r>
                            <w:r>
                              <w:rPr>
                                <w:rFonts w:hint="eastAsia" w:ascii="仿宋" w:hAnsi="仿宋" w:eastAsia="仿宋" w:cs="仿宋"/>
                                <w:sz w:val="21"/>
                                <w:szCs w:val="21"/>
                                <w:lang w:eastAsia="zh-CN"/>
                              </w:rPr>
                              <w:t>。）双音词有“宽宥”。②通“侑”。劝人饮食。《周礼·春官·大司乐》:“王大食， 三~，皆令奏钟鼓。”③通“右”。《荀子·宥坐》:“~坐之器。”（宥坐:放在座位右边。） ④通“囿”.局限。《吕氏春秋·去宥》:"夫人有所~者，固以昼为昏，以白为黑。</w:t>
                            </w:r>
                          </w:p>
                          <w:p>
                            <w:pPr>
                              <w:ind w:firstLine="480" w:firstLineChars="200"/>
                              <w:rPr>
                                <w:rFonts w:hint="eastAsia" w:eastAsiaTheme="minorEastAsia"/>
                                <w:sz w:val="24"/>
                                <w:szCs w:val="32"/>
                                <w:lang w:eastAsia="zh-CN"/>
                              </w:rPr>
                            </w:pPr>
                          </w:p>
                          <w:p>
                            <w:pPr>
                              <w:rPr>
                                <w:rFonts w:hint="eastAsia" w:eastAsiaTheme="minorEastAsia"/>
                                <w:sz w:val="24"/>
                                <w:szCs w:val="32"/>
                                <w:lang w:eastAsia="zh-CN"/>
                              </w:rPr>
                            </w:pPr>
                          </w:p>
                          <w:p>
                            <w:pPr>
                              <w:rPr>
                                <w:rFonts w:hint="eastAsia" w:eastAsiaTheme="minorEastAsia"/>
                                <w:sz w:val="24"/>
                                <w:szCs w:val="32"/>
                                <w:lang w:val="en-US" w:eastAsia="zh-CN"/>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243.25pt;margin-top:14.95pt;height:166.15pt;width:164.8pt;mso-wrap-distance-bottom:0pt;mso-wrap-distance-left:9pt;mso-wrap-distance-right:9pt;mso-wrap-distance-top:0pt;z-index:251660288;mso-width-relative:page;mso-height-relative:page;" fillcolor="#FFFFFF [3201]" filled="t" stroked="t" coordsize="21600,21600" o:gfxdata="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ks6OrXAAAACgEAAA8AAAAAAAAAAQAgAAAAIgAAAGRycy9kb3ducmV2Lnht&#10;bFBLAQIUABQAAAAIAIdO4kBZBWK3MwIAAGoEAAAOAAAAAAAAAAEAIAAAACYBAABkcnMvZTJvRG9j&#10;LnhtbFBLBQYAAAAABgAGAFkBAADL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宥：yòu①宽容，饶恕。《韩非子·爱臣》：“不赦死，不~刑。”</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赦死：赦免死罪</w:t>
                      </w:r>
                      <w:r>
                        <w:rPr>
                          <w:rFonts w:hint="eastAsia" w:ascii="仿宋" w:hAnsi="仿宋" w:eastAsia="仿宋" w:cs="仿宋"/>
                          <w:sz w:val="21"/>
                          <w:szCs w:val="21"/>
                          <w:lang w:eastAsia="zh-CN"/>
                        </w:rPr>
                        <w:t>。）双音词有“宽宥”。②通“侑”。劝人饮食。《周礼·春官·大司乐》:“王大食， 三~，皆令奏钟鼓。”③通“右”。《荀子·宥坐》:“~坐之器。”（宥坐:放在座位右边。） ④通“囿”.局限。《吕氏春秋·去宥》:"夫人有所~者，固以昼为昏，以白为黑。</w:t>
                      </w:r>
                    </w:p>
                    <w:p>
                      <w:pPr>
                        <w:ind w:firstLine="480" w:firstLineChars="200"/>
                        <w:rPr>
                          <w:rFonts w:hint="eastAsia" w:eastAsiaTheme="minorEastAsia"/>
                          <w:sz w:val="24"/>
                          <w:szCs w:val="32"/>
                          <w:lang w:eastAsia="zh-CN"/>
                        </w:rPr>
                      </w:pPr>
                    </w:p>
                    <w:p>
                      <w:pPr>
                        <w:rPr>
                          <w:rFonts w:hint="eastAsia" w:eastAsiaTheme="minorEastAsia"/>
                          <w:sz w:val="24"/>
                          <w:szCs w:val="32"/>
                          <w:lang w:eastAsia="zh-CN"/>
                        </w:rPr>
                      </w:pPr>
                    </w:p>
                    <w:p>
                      <w:pPr>
                        <w:rPr>
                          <w:rFonts w:hint="eastAsia" w:eastAsiaTheme="minorEastAsia"/>
                          <w:sz w:val="24"/>
                          <w:szCs w:val="32"/>
                          <w:lang w:val="en-US" w:eastAsia="zh-CN"/>
                        </w:rPr>
                      </w:pPr>
                    </w:p>
                  </w:txbxContent>
                </v:textbox>
                <w10:wrap type="square"/>
              </v:shape>
            </w:pict>
          </mc:Fallback>
        </mc:AlternateContent>
      </w:r>
      <w:r>
        <w:rPr>
          <w:rFonts w:hint="eastAsia" w:ascii="Times New Roman" w:hAnsi="黑体" w:eastAsia="黑体"/>
        </w:rPr>
        <w:t xml:space="preserve"> </w:t>
      </w:r>
      <w:r>
        <w:rPr>
          <w:rFonts w:hint="eastAsia" w:ascii="Times New Roman" w:hAnsi="黑体" w:eastAsia="黑体"/>
          <w:u w:val="single"/>
        </w:rPr>
        <w:t xml:space="preserve">                                                                              </w:t>
      </w:r>
    </w:p>
    <w:p>
      <w:pPr>
        <w:keepNext w:val="0"/>
        <w:keepLines w:val="0"/>
        <w:pageBreakBefore w:val="0"/>
        <w:widowControl w:val="0"/>
        <w:kinsoku/>
        <w:wordWrap/>
        <w:overflowPunct/>
        <w:topLinePunct w:val="0"/>
        <w:autoSpaceDE/>
        <w:autoSpaceDN/>
        <w:bidi w:val="0"/>
        <w:adjustRightInd/>
        <w:snapToGrid/>
        <w:spacing w:line="288" w:lineRule="auto"/>
        <w:ind w:hanging="11"/>
        <w:textAlignment w:val="auto"/>
        <w:rPr>
          <w:rFonts w:ascii="Times New Roman" w:hAnsi="黑体" w:eastAsia="黑体"/>
          <w:u w:val="single"/>
        </w:rPr>
      </w:pPr>
      <w:r>
        <w:rPr>
          <w:rFonts w:hint="eastAsia" w:ascii="Times New Roman" w:hAnsi="黑体" w:eastAsia="黑体"/>
        </w:rPr>
        <w:t xml:space="preserve"> </w:t>
      </w:r>
      <w:r>
        <w:rPr>
          <w:rFonts w:hint="eastAsia" w:ascii="Times New Roman" w:hAnsi="黑体" w:eastAsia="黑体"/>
          <w:u w:val="single"/>
        </w:rPr>
        <w:t xml:space="preserve">                                                                                 </w:t>
      </w:r>
    </w:p>
    <w:p>
      <w:pPr>
        <w:spacing w:line="240" w:lineRule="auto"/>
        <w:rPr>
          <w:rFonts w:hint="eastAsia" w:ascii="宋体" w:hAnsi="宋体" w:eastAsia="宋体" w:cs="宋体"/>
          <w:lang w:eastAsia="zh-CN"/>
        </w:rPr>
      </w:pPr>
      <w:r>
        <w:rPr>
          <w:rFonts w:hint="eastAsia" w:ascii="Times New Roman" w:hAnsi="黑体" w:eastAsia="黑体"/>
        </w:rPr>
        <w:t xml:space="preserve"> </w:t>
      </w:r>
      <w:r>
        <w:rPr>
          <w:rFonts w:hint="eastAsia" w:ascii="宋体" w:hAnsi="宋体" w:eastAsia="宋体" w:cs="宋体"/>
          <w:u w:val="none"/>
          <w:lang w:val="en-US" w:eastAsia="zh-CN"/>
        </w:rPr>
        <w:t>2.</w:t>
      </w:r>
      <w:r>
        <w:rPr>
          <w:rFonts w:hint="eastAsia" w:ascii="宋体" w:hAnsi="宋体" w:eastAsia="宋体" w:cs="宋体"/>
          <w:lang w:eastAsia="zh-CN"/>
        </w:rPr>
        <w:t>《古汉语常用字字典》“宥”有四个义项（右图），</w:t>
      </w:r>
    </w:p>
    <w:p>
      <w:pPr>
        <w:keepNext w:val="0"/>
        <w:keepLines w:val="0"/>
        <w:pageBreakBefore w:val="0"/>
        <w:widowControl w:val="0"/>
        <w:kinsoku/>
        <w:wordWrap/>
        <w:overflowPunct/>
        <w:topLinePunct w:val="0"/>
        <w:autoSpaceDE/>
        <w:autoSpaceDN/>
        <w:bidi w:val="0"/>
        <w:adjustRightInd/>
        <w:snapToGrid/>
        <w:spacing w:line="240" w:lineRule="auto"/>
        <w:ind w:left="210" w:leftChars="100" w:firstLine="0" w:firstLineChars="0"/>
        <w:textAlignment w:val="auto"/>
        <w:rPr>
          <w:rFonts w:hint="eastAsia" w:ascii="宋体" w:hAnsi="宋体" w:eastAsia="宋体" w:cs="宋体"/>
          <w:lang w:eastAsia="zh-CN"/>
        </w:rPr>
      </w:pPr>
      <w:r>
        <w:rPr>
          <w:rFonts w:hint="eastAsia" w:ascii="宋体" w:hAnsi="宋体" w:eastAsia="宋体" w:cs="宋体"/>
          <w:lang w:eastAsia="zh-CN"/>
        </w:rPr>
        <w:t>丙文中“仲淹欲宥之”“宥”的意思是</w:t>
      </w:r>
      <w:r>
        <w:rPr>
          <w:rFonts w:hint="eastAsia" w:ascii="宋体" w:hAnsi="宋体" w:eastAsia="宋体" w:cs="宋体"/>
          <w:u w:val="single"/>
          <w:lang w:val="en-US" w:eastAsia="zh-CN"/>
        </w:rPr>
        <w:t xml:space="preserve">    </w:t>
      </w:r>
      <w:r>
        <w:rPr>
          <w:rFonts w:hint="eastAsia" w:ascii="宋体" w:hAnsi="宋体" w:eastAsia="宋体" w:cs="宋体"/>
          <w:lang w:eastAsia="zh-CN"/>
        </w:rPr>
        <w:t>（填序号）。（</w:t>
      </w:r>
      <w:r>
        <w:rPr>
          <w:rFonts w:hint="eastAsia" w:ascii="宋体" w:hAnsi="宋体" w:cs="宋体"/>
          <w:lang w:val="en-US" w:eastAsia="zh-CN"/>
        </w:rPr>
        <w:t>3</w:t>
      </w:r>
      <w:r>
        <w:rPr>
          <w:rFonts w:hint="eastAsia" w:ascii="宋体" w:hAnsi="宋体" w:eastAsia="宋体" w:cs="宋体"/>
          <w:lang w:eastAsia="zh-CN"/>
        </w:rPr>
        <w:t>分）</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宋体" w:hAnsi="宋体" w:eastAsia="宋体" w:cs="宋体"/>
          <w:lang w:eastAsia="zh-CN"/>
        </w:rPr>
      </w:pPr>
      <w:r>
        <w:rPr>
          <w:rFonts w:hint="eastAsia" w:ascii="宋体" w:hAnsi="宋体" w:cs="宋体"/>
          <w:lang w:val="en-US" w:eastAsia="zh-CN"/>
        </w:rPr>
        <w:t>3.</w:t>
      </w:r>
      <w:r>
        <w:rPr>
          <w:rFonts w:hint="eastAsia" w:ascii="宋体" w:hAnsi="宋体" w:eastAsia="宋体" w:cs="宋体"/>
          <w:lang w:eastAsia="zh-CN"/>
        </w:rPr>
        <w:t>下列句中加点词意思相同的一项是</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r>
        <w:rPr>
          <w:rFonts w:hint="eastAsia" w:ascii="宋体" w:hAnsi="宋体" w:eastAsia="宋体" w:cs="宋体"/>
          <w:lang w:eastAsia="zh-CN"/>
        </w:rPr>
        <w:t>（3分）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eastAsia="zh-CN"/>
        </w:rPr>
      </w:pPr>
      <w:r>
        <w:rPr>
          <w:rFonts w:hint="eastAsia" w:ascii="宋体" w:hAnsi="宋体" w:eastAsia="宋体" w:cs="宋体"/>
          <w:lang w:eastAsia="zh-CN"/>
        </w:rPr>
        <w:t>A.上</w:t>
      </w:r>
      <w:r>
        <w:rPr>
          <w:rFonts w:hint="eastAsia" w:ascii="宋体" w:hAnsi="宋体" w:eastAsia="宋体" w:cs="宋体"/>
          <w:sz w:val="21"/>
          <w:em w:val="dot"/>
          <w:lang w:eastAsia="zh-CN"/>
        </w:rPr>
        <w:t>嘉</w:t>
      </w:r>
      <w:r>
        <w:rPr>
          <w:rFonts w:hint="eastAsia" w:ascii="宋体" w:hAnsi="宋体" w:eastAsia="宋体" w:cs="宋体"/>
          <w:lang w:eastAsia="zh-CN"/>
        </w:rPr>
        <w:t xml:space="preserve">而从之 </w:t>
      </w:r>
      <w:r>
        <w:rPr>
          <w:rFonts w:hint="eastAsia" w:ascii="宋体" w:hAnsi="宋体" w:eastAsia="宋体" w:cs="宋体"/>
          <w:lang w:val="en-US" w:eastAsia="zh-CN"/>
        </w:rPr>
        <w:t xml:space="preserve">  </w:t>
      </w:r>
      <w:r>
        <w:rPr>
          <w:rFonts w:hint="eastAsia" w:ascii="宋体" w:hAnsi="宋体" w:eastAsia="宋体" w:cs="宋体"/>
          <w:lang w:eastAsia="zh-CN"/>
        </w:rPr>
        <w:t>虽有</w:t>
      </w:r>
      <w:r>
        <w:rPr>
          <w:rFonts w:hint="eastAsia" w:ascii="宋体" w:hAnsi="宋体" w:eastAsia="宋体" w:cs="宋体"/>
          <w:sz w:val="21"/>
          <w:em w:val="dot"/>
          <w:lang w:eastAsia="zh-CN"/>
        </w:rPr>
        <w:t>嘉</w:t>
      </w:r>
      <w:r>
        <w:rPr>
          <w:rFonts w:hint="eastAsia" w:ascii="宋体" w:hAnsi="宋体" w:eastAsia="宋体" w:cs="宋体"/>
          <w:lang w:eastAsia="zh-CN"/>
        </w:rPr>
        <w:t xml:space="preserve">肴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eastAsia="zh-CN"/>
        </w:rPr>
      </w:pPr>
      <w:r>
        <w:rPr>
          <w:rFonts w:hint="eastAsia" w:ascii="宋体" w:hAnsi="宋体" w:eastAsia="宋体" w:cs="宋体"/>
          <w:lang w:eastAsia="zh-CN"/>
        </w:rPr>
        <w:t>B.</w:t>
      </w:r>
      <w:r>
        <w:rPr>
          <w:rFonts w:hint="eastAsia" w:ascii="宋体" w:hAnsi="宋体" w:eastAsia="宋体" w:cs="宋体"/>
          <w:sz w:val="21"/>
          <w:em w:val="dot"/>
          <w:lang w:eastAsia="zh-CN"/>
        </w:rPr>
        <w:t>具</w:t>
      </w:r>
      <w:r>
        <w:rPr>
          <w:rFonts w:hint="eastAsia" w:ascii="宋体" w:hAnsi="宋体" w:eastAsia="宋体" w:cs="宋体"/>
          <w:lang w:eastAsia="zh-CN"/>
        </w:rPr>
        <w:t xml:space="preserve">牛酒 </w:t>
      </w:r>
      <w:r>
        <w:rPr>
          <w:rFonts w:hint="eastAsia" w:ascii="宋体" w:hAnsi="宋体" w:eastAsia="宋体" w:cs="宋体"/>
          <w:lang w:val="en-US" w:eastAsia="zh-CN"/>
        </w:rPr>
        <w:t xml:space="preserve">      </w:t>
      </w:r>
      <w:r>
        <w:rPr>
          <w:rFonts w:hint="eastAsia" w:ascii="宋体" w:hAnsi="宋体" w:eastAsia="宋体" w:cs="宋体"/>
          <w:lang w:eastAsia="zh-CN"/>
        </w:rPr>
        <w:t>百废</w:t>
      </w:r>
      <w:r>
        <w:rPr>
          <w:rFonts w:hint="eastAsia" w:ascii="宋体" w:hAnsi="宋体" w:eastAsia="宋体" w:cs="宋体"/>
          <w:sz w:val="21"/>
          <w:em w:val="dot"/>
          <w:lang w:eastAsia="zh-CN"/>
        </w:rPr>
        <w:t>具</w:t>
      </w:r>
      <w:r>
        <w:rPr>
          <w:rFonts w:hint="eastAsia" w:ascii="宋体" w:hAnsi="宋体" w:eastAsia="宋体" w:cs="宋体"/>
          <w:lang w:eastAsia="zh-CN"/>
        </w:rPr>
        <w:t xml:space="preserve">兴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eastAsia="zh-CN"/>
        </w:rPr>
      </w:pPr>
      <w:r>
        <w:rPr>
          <w:rFonts w:hint="eastAsia" w:ascii="宋体" w:hAnsi="宋体" w:eastAsia="宋体" w:cs="宋体"/>
          <w:lang w:eastAsia="zh-CN"/>
        </w:rPr>
        <w:t>C.贼悦，径</w:t>
      </w:r>
      <w:r>
        <w:rPr>
          <w:rFonts w:hint="eastAsia" w:ascii="宋体" w:hAnsi="宋体" w:eastAsia="宋体" w:cs="宋体"/>
          <w:sz w:val="21"/>
          <w:em w:val="dot"/>
          <w:lang w:eastAsia="zh-CN"/>
        </w:rPr>
        <w:t>去</w:t>
      </w:r>
      <w:r>
        <w:rPr>
          <w:rFonts w:hint="eastAsia" w:ascii="宋体" w:hAnsi="宋体" w:eastAsia="宋体" w:cs="宋体"/>
          <w:lang w:val="en-US" w:eastAsia="zh-CN"/>
        </w:rPr>
        <w:t xml:space="preserve">   </w:t>
      </w:r>
      <w:r>
        <w:rPr>
          <w:rFonts w:hint="eastAsia" w:ascii="宋体" w:hAnsi="宋体" w:eastAsia="宋体" w:cs="宋体"/>
          <w:lang w:eastAsia="zh-CN"/>
        </w:rPr>
        <w:t>游人</w:t>
      </w:r>
      <w:r>
        <w:rPr>
          <w:rFonts w:hint="eastAsia" w:ascii="宋体" w:hAnsi="宋体" w:eastAsia="宋体" w:cs="宋体"/>
          <w:sz w:val="21"/>
          <w:em w:val="dot"/>
          <w:lang w:eastAsia="zh-CN"/>
        </w:rPr>
        <w:t>去</w:t>
      </w:r>
      <w:r>
        <w:rPr>
          <w:rFonts w:hint="eastAsia" w:ascii="宋体" w:hAnsi="宋体" w:eastAsia="宋体" w:cs="宋体"/>
          <w:lang w:eastAsia="zh-CN"/>
        </w:rPr>
        <w:t>而禽鸟乐也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eastAsia="zh-CN"/>
        </w:rPr>
      </w:pPr>
      <w:r>
        <w:rPr>
          <w:rFonts w:hint="eastAsia" w:ascii="宋体" w:hAnsi="宋体" w:eastAsia="宋体" w:cs="宋体"/>
          <w:lang w:eastAsia="zh-CN"/>
        </w:rPr>
        <w:t>D.仁宗</w:t>
      </w:r>
      <w:r>
        <w:rPr>
          <w:rFonts w:hint="eastAsia" w:ascii="宋体" w:hAnsi="宋体" w:eastAsia="宋体" w:cs="宋体"/>
          <w:sz w:val="21"/>
          <w:em w:val="dot"/>
          <w:lang w:eastAsia="zh-CN"/>
        </w:rPr>
        <w:t>从</w:t>
      </w:r>
      <w:r>
        <w:rPr>
          <w:rFonts w:hint="eastAsia" w:ascii="宋体" w:hAnsi="宋体" w:eastAsia="宋体" w:cs="宋体"/>
          <w:lang w:eastAsia="zh-CN"/>
        </w:rPr>
        <w:t>之</w:t>
      </w:r>
      <w:r>
        <w:rPr>
          <w:rFonts w:hint="eastAsia" w:ascii="宋体" w:hAnsi="宋体" w:eastAsia="宋体" w:cs="宋体"/>
          <w:lang w:val="en-US" w:eastAsia="zh-CN"/>
        </w:rPr>
        <w:t xml:space="preserve">     </w:t>
      </w:r>
      <w:r>
        <w:rPr>
          <w:rFonts w:hint="eastAsia" w:ascii="宋体" w:hAnsi="宋体" w:cs="宋体"/>
          <w:lang w:val="en-US" w:eastAsia="zh-CN"/>
        </w:rPr>
        <w:t>一狼仍</w:t>
      </w:r>
      <w:r>
        <w:rPr>
          <w:rFonts w:hint="eastAsia" w:ascii="宋体" w:hAnsi="宋体" w:eastAsia="宋体" w:cs="宋体"/>
          <w:sz w:val="21"/>
          <w:em w:val="dot"/>
          <w:lang w:eastAsia="zh-CN"/>
        </w:rPr>
        <w:t>从</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宋体" w:hAnsi="宋体" w:eastAsia="宋体" w:cs="宋体"/>
          <w:lang w:eastAsia="zh-CN"/>
        </w:rPr>
      </w:pPr>
      <w:r>
        <w:rPr>
          <w:rFonts w:hint="eastAsia" w:ascii="宋体" w:hAnsi="宋体" w:cs="宋体"/>
          <w:lang w:val="en-US" w:eastAsia="zh-CN"/>
        </w:rPr>
        <w:t>4</w:t>
      </w:r>
      <w:r>
        <w:rPr>
          <w:rFonts w:hint="eastAsia" w:ascii="宋体" w:hAnsi="宋体" w:eastAsia="宋体" w:cs="宋体"/>
          <w:lang w:eastAsia="zh-CN"/>
        </w:rPr>
        <w:t>.根据文意，用自己的话回答下列问题。（5分）</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lang w:eastAsia="zh-CN"/>
        </w:rPr>
      </w:pPr>
      <w:r>
        <w:rPr>
          <w:rFonts w:hint="eastAsia" w:ascii="宋体" w:hAnsi="宋体" w:eastAsia="宋体" w:cs="宋体"/>
          <w:lang w:eastAsia="zh-CN"/>
        </w:rPr>
        <w:t>（1）乙文中“贼闻之”的“之”指哪件事?</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ascii="宋体" w:hAnsi="宋体" w:eastAsia="宋体" w:cs="宋体"/>
          <w:u w:val="single"/>
          <w:lang w:val="en-US" w:eastAsia="zh-CN"/>
        </w:rPr>
      </w:pPr>
      <w:r>
        <w:rPr>
          <w:rFonts w:hint="eastAsia" w:ascii="宋体" w:hAnsi="宋体" w:cs="宋体"/>
          <w:lang w:val="en-US" w:eastAsia="zh-CN"/>
        </w:rPr>
        <w:t xml:space="preserve"> </w:t>
      </w:r>
      <w:r>
        <w:rPr>
          <w:rFonts w:hint="eastAsia" w:ascii="宋体" w:hAnsi="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lang w:eastAsia="zh-CN"/>
        </w:rPr>
      </w:pPr>
      <w:r>
        <w:rPr>
          <w:rFonts w:hint="eastAsia" w:ascii="宋体" w:hAnsi="宋体" w:eastAsia="宋体" w:cs="宋体"/>
          <w:lang w:eastAsia="zh-CN"/>
        </w:rPr>
        <w:t>（2）丙文中，富弼为何提议诛杀晁仲约?</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宋体" w:hAnsi="宋体" w:eastAsia="宋体" w:cs="宋体"/>
          <w:u w:val="single"/>
          <w:lang w:val="en-US" w:eastAsia="zh-CN"/>
        </w:rPr>
      </w:pPr>
      <w:r>
        <w:rPr>
          <w:rFonts w:hint="eastAsia" w:ascii="宋体" w:hAnsi="宋体" w:cs="宋体"/>
          <w:lang w:val="en-US" w:eastAsia="zh-CN"/>
        </w:rPr>
        <w:t xml:space="preserve"> </w:t>
      </w:r>
      <w:r>
        <w:rPr>
          <w:rFonts w:hint="eastAsia" w:ascii="宋体" w:hAnsi="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210" w:hanging="210" w:hangingChars="100"/>
        <w:textAlignment w:val="auto"/>
        <w:rPr>
          <w:rFonts w:hint="default" w:ascii="宋体" w:hAnsi="宋体" w:eastAsia="宋体" w:cs="宋体"/>
          <w:u w:val="single"/>
          <w:lang w:val="en-US" w:eastAsia="zh-CN"/>
        </w:rPr>
      </w:pPr>
      <w:r>
        <w:rPr>
          <w:rFonts w:hint="eastAsia" w:ascii="宋体" w:hAnsi="宋体" w:cs="宋体"/>
          <w:lang w:val="en-US" w:eastAsia="zh-CN"/>
        </w:rPr>
        <w:t xml:space="preserve">   </w:t>
      </w:r>
      <w:r>
        <w:rPr>
          <w:rFonts w:hint="eastAsia" w:ascii="宋体" w:hAnsi="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lang w:val="en-US" w:eastAsia="zh-CN"/>
        </w:rPr>
      </w:pPr>
      <w:r>
        <w:rPr>
          <w:rFonts w:hint="eastAsia" w:ascii="宋体" w:hAnsi="宋体" w:eastAsia="宋体" w:cs="宋体"/>
          <w:lang w:val="en-US" w:eastAsia="zh-CN"/>
        </w:rPr>
        <w:t>5.</w:t>
      </w:r>
      <w:r>
        <w:rPr>
          <w:rFonts w:hint="eastAsia" w:ascii="宋体" w:hAnsi="宋体" w:eastAsia="宋体" w:cs="宋体"/>
          <w:lang w:eastAsia="zh-CN"/>
        </w:rPr>
        <w:t>结合三则材料,谈谈你对范仲淹的认识</w:t>
      </w:r>
      <w:r>
        <w:rPr>
          <w:rFonts w:hint="eastAsia" w:ascii="宋体" w:hAnsi="宋体" w:cs="宋体"/>
          <w:lang w:eastAsia="zh-CN"/>
        </w:rPr>
        <w:t>。</w:t>
      </w:r>
      <w:r>
        <w:rPr>
          <w:rFonts w:hint="eastAsia" w:ascii="宋体" w:hAnsi="宋体" w:eastAsia="宋体" w:cs="宋体"/>
          <w:lang w:eastAsia="zh-CN"/>
        </w:rPr>
        <w:t>（5分）</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宋体" w:hAnsi="宋体" w:eastAsia="宋体" w:cs="宋体"/>
          <w:u w:val="single"/>
          <w:lang w:val="en-US" w:eastAsia="zh-CN"/>
        </w:rPr>
      </w:pPr>
      <w:r>
        <w:rPr>
          <w:rFonts w:hint="eastAsia" w:ascii="宋体" w:hAnsi="宋体" w:cs="宋体"/>
          <w:u w:val="none"/>
          <w:lang w:val="en-US" w:eastAsia="zh-CN"/>
        </w:rPr>
        <w:t xml:space="preserve"> </w:t>
      </w:r>
      <w:r>
        <w:rPr>
          <w:rFonts w:hint="eastAsia" w:ascii="宋体" w:hAnsi="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210" w:hanging="210" w:hangingChars="100"/>
        <w:textAlignment w:val="auto"/>
        <w:rPr>
          <w:rFonts w:hint="default" w:ascii="宋体" w:hAnsi="宋体" w:eastAsia="宋体" w:cs="宋体"/>
          <w:u w:val="single"/>
          <w:lang w:val="en-US" w:eastAsia="zh-CN"/>
        </w:rPr>
      </w:pPr>
      <w:r>
        <w:rPr>
          <w:rFonts w:hint="eastAsia" w:ascii="宋体" w:hAnsi="宋体" w:cs="宋体"/>
          <w:lang w:val="en-US" w:eastAsia="zh-CN"/>
        </w:rPr>
        <w:t xml:space="preserve">   </w:t>
      </w:r>
      <w:r>
        <w:rPr>
          <w:rFonts w:hint="eastAsia" w:ascii="宋体" w:hAnsi="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210" w:hanging="210" w:hangingChars="100"/>
        <w:textAlignment w:val="auto"/>
        <w:rPr>
          <w:rFonts w:hint="default" w:ascii="宋体" w:hAnsi="宋体" w:cs="宋体"/>
          <w:u w:val="single"/>
          <w:lang w:val="en-US" w:eastAsia="zh-CN"/>
        </w:rPr>
      </w:pPr>
      <w:r>
        <w:rPr>
          <w:rFonts w:hint="eastAsia" w:ascii="宋体" w:hAnsi="宋体" w:cs="宋体"/>
          <w:lang w:val="en-US" w:eastAsia="zh-CN"/>
        </w:rPr>
        <w:t xml:space="preserve">   </w:t>
      </w:r>
      <w:r>
        <w:rPr>
          <w:rFonts w:hint="eastAsia" w:ascii="宋体" w:hAnsi="宋体" w:cs="宋体"/>
          <w:u w:val="single"/>
          <w:lang w:val="en-US" w:eastAsia="zh-CN"/>
        </w:rPr>
        <w:t xml:space="preserve">                                                                          </w:t>
      </w:r>
    </w:p>
    <w:p>
      <w:pPr>
        <w:spacing w:line="320" w:lineRule="exact"/>
        <w:ind w:left="210" w:hanging="210" w:hangingChars="100"/>
        <w:rPr>
          <w:rFonts w:hint="default"/>
          <w:lang w:val="en-US" w:eastAsia="zh-CN"/>
        </w:rPr>
      </w:pPr>
    </w:p>
    <w:p>
      <w:pPr>
        <w:spacing w:line="360" w:lineRule="exact"/>
        <w:ind w:left="210" w:hanging="210" w:hangingChars="100"/>
        <w:rPr>
          <w:rFonts w:hint="eastAsia" w:ascii="黑体" w:hAnsi="黑体" w:eastAsia="黑体" w:cs="宋体"/>
        </w:rPr>
      </w:pPr>
      <w:r>
        <w:rPr>
          <w:rFonts w:hint="eastAsia" w:ascii="黑体" w:hAnsi="黑体" w:eastAsia="黑体" w:cs="宋体"/>
        </w:rPr>
        <w:t>（二）阅读非连续性文本，完成</w:t>
      </w:r>
      <w:r>
        <w:rPr>
          <w:rFonts w:hint="eastAsia" w:ascii="黑体" w:hAnsi="黑体" w:eastAsia="黑体" w:cs="宋体"/>
          <w:lang w:val="en-US" w:eastAsia="zh-CN"/>
        </w:rPr>
        <w:t>6</w:t>
      </w:r>
      <w:r>
        <w:rPr>
          <w:rFonts w:hint="eastAsia" w:ascii="黑体" w:hAnsi="黑体" w:eastAsia="黑体" w:cs="宋体"/>
        </w:rPr>
        <w:t>-1</w:t>
      </w:r>
      <w:r>
        <w:rPr>
          <w:rFonts w:hint="eastAsia" w:ascii="黑体" w:hAnsi="黑体" w:eastAsia="黑体" w:cs="宋体"/>
          <w:lang w:val="en-US" w:eastAsia="zh-CN"/>
        </w:rPr>
        <w:t>1</w:t>
      </w:r>
      <w:r>
        <w:rPr>
          <w:rFonts w:hint="eastAsia" w:ascii="黑体" w:hAnsi="黑体" w:eastAsia="黑体" w:cs="宋体"/>
        </w:rPr>
        <w:t>题。（共20分）</w:t>
      </w:r>
    </w:p>
    <w:p>
      <w:pPr>
        <w:keepNext w:val="0"/>
        <w:keepLines w:val="0"/>
        <w:pageBreakBefore w:val="0"/>
        <w:widowControl w:val="0"/>
        <w:kinsoku/>
        <w:wordWrap/>
        <w:overflowPunct/>
        <w:topLinePunct w:val="0"/>
        <w:autoSpaceDE/>
        <w:autoSpaceDN/>
        <w:bidi w:val="0"/>
        <w:adjustRightInd/>
        <w:snapToGrid/>
        <w:spacing w:line="264" w:lineRule="auto"/>
        <w:ind w:right="0" w:rightChars="0"/>
        <w:textAlignment w:val="auto"/>
        <w:outlineLvl w:val="9"/>
        <w:rPr>
          <w:rFonts w:hint="eastAsia" w:ascii="宋体" w:hAnsi="宋体" w:cs="宋体"/>
          <w:b/>
          <w:bCs/>
          <w:color w:val="auto"/>
        </w:rPr>
      </w:pPr>
      <w:r>
        <w:rPr>
          <w:rFonts w:hint="eastAsia" w:ascii="宋体" w:hAnsi="宋体" w:cs="宋体"/>
          <w:b/>
          <w:bCs/>
          <w:color w:val="auto"/>
        </w:rPr>
        <w:t>【良渚喜讯】</w:t>
      </w:r>
    </w:p>
    <w:p>
      <w:pPr>
        <w:keepNext w:val="0"/>
        <w:keepLines w:val="0"/>
        <w:pageBreakBefore w:val="0"/>
        <w:widowControl w:val="0"/>
        <w:kinsoku/>
        <w:wordWrap/>
        <w:overflowPunct/>
        <w:topLinePunct w:val="0"/>
        <w:autoSpaceDE/>
        <w:autoSpaceDN/>
        <w:bidi w:val="0"/>
        <w:adjustRightInd/>
        <w:snapToGrid/>
        <w:spacing w:line="280" w:lineRule="exact"/>
        <w:ind w:right="0" w:rightChars="0" w:firstLine="420" w:firstLineChars="200"/>
        <w:jc w:val="both"/>
        <w:textAlignment w:val="auto"/>
        <w:outlineLvl w:val="9"/>
        <w:rPr>
          <w:rFonts w:hint="eastAsia" w:ascii="楷体" w:hAnsi="楷体" w:eastAsia="楷体" w:cs="楷体"/>
          <w:color w:val="auto"/>
        </w:rPr>
      </w:pPr>
      <w:r>
        <w:rPr>
          <w:rFonts w:hint="eastAsia" w:ascii="楷体" w:hAnsi="楷体" w:eastAsia="楷体" w:cs="楷体"/>
          <w:color w:val="auto"/>
        </w:rPr>
        <w:t>2019年9月，著名的良渚遗址获准列入世界遗产名录，这标志着中华五千年文明史得到了国际社会认可，标志着由稻作农业孕育出的中华农耕文明在良渚得到实证。</w:t>
      </w:r>
    </w:p>
    <w:p>
      <w:pPr>
        <w:keepNext w:val="0"/>
        <w:keepLines w:val="0"/>
        <w:pageBreakBefore w:val="0"/>
        <w:widowControl w:val="0"/>
        <w:kinsoku/>
        <w:wordWrap/>
        <w:overflowPunct/>
        <w:topLinePunct w:val="0"/>
        <w:autoSpaceDE/>
        <w:autoSpaceDN/>
        <w:bidi w:val="0"/>
        <w:adjustRightInd/>
        <w:snapToGrid/>
        <w:spacing w:line="280" w:lineRule="exact"/>
        <w:ind w:right="0" w:rightChars="0" w:firstLine="420" w:firstLineChars="200"/>
        <w:jc w:val="both"/>
        <w:textAlignment w:val="auto"/>
        <w:outlineLvl w:val="9"/>
        <w:rPr>
          <w:rFonts w:hint="eastAsia" w:ascii="楷体" w:hAnsi="楷体" w:eastAsia="楷体" w:cs="楷体"/>
          <w:color w:val="auto"/>
          <w:szCs w:val="21"/>
        </w:rPr>
      </w:pPr>
      <w:r>
        <w:rPr>
          <w:rFonts w:hint="eastAsia" w:ascii="楷体" w:hAnsi="楷体" w:eastAsia="楷体" w:cs="楷体"/>
          <w:color w:val="auto"/>
        </w:rPr>
        <w:t>形成于5000多年前的良渚古城是早期城市文明的典型代表，填补了东亚考古史上城市文明的空缺。2017年，良渚古城宫殿区的池中寺遗址发现炭化稻谷堆积，保守估算，至少存有20万公斤稻谷。外城水利系统结构完整，蓄水、交通、拦洪、灌溉，功能齐全，为稻作稳产稳收打下了基础。</w:t>
      </w:r>
      <w:r>
        <w:rPr>
          <w:rFonts w:hint="eastAsia" w:ascii="楷体" w:hAnsi="楷体" w:eastAsia="楷体" w:cs="楷体"/>
          <w:color w:val="auto"/>
          <w:szCs w:val="21"/>
        </w:rPr>
        <w:t>（《良渚文明》解说词，2022）</w:t>
      </w:r>
    </w:p>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auto"/>
        <w:outlineLvl w:val="9"/>
        <w:rPr>
          <w:rFonts w:hint="eastAsia" w:ascii="楷体" w:hAnsi="楷体" w:eastAsia="楷体" w:cs="楷体"/>
          <w:color w:val="auto"/>
        </w:rPr>
      </w:pPr>
      <w:r>
        <w:rPr>
          <w:rFonts w:hint="eastAsia" w:ascii="楷体" w:hAnsi="楷体" w:eastAsia="楷体" w:cs="楷体"/>
          <w:color w:val="auto"/>
        </w:rPr>
        <w:drawing>
          <wp:anchor distT="0" distB="0" distL="114935" distR="114935" simplePos="0" relativeHeight="251661312" behindDoc="0" locked="0" layoutInCell="1" allowOverlap="1">
            <wp:simplePos x="0" y="0"/>
            <wp:positionH relativeFrom="column">
              <wp:posOffset>4044315</wp:posOffset>
            </wp:positionH>
            <wp:positionV relativeFrom="paragraph">
              <wp:posOffset>36830</wp:posOffset>
            </wp:positionV>
            <wp:extent cx="1180465" cy="1720850"/>
            <wp:effectExtent l="0" t="0" r="635" b="12700"/>
            <wp:wrapSquare wrapText="bothSides"/>
            <wp:docPr id="7" name="图片 3" descr="162177948252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1621779482522314"/>
                    <pic:cNvPicPr>
                      <a:picLocks noChangeAspect="1"/>
                    </pic:cNvPicPr>
                  </pic:nvPicPr>
                  <pic:blipFill>
                    <a:blip r:embed="rId5"/>
                    <a:stretch>
                      <a:fillRect/>
                    </a:stretch>
                  </pic:blipFill>
                  <pic:spPr>
                    <a:xfrm>
                      <a:off x="0" y="0"/>
                      <a:ext cx="1180465" cy="1720850"/>
                    </a:xfrm>
                    <a:prstGeom prst="rect">
                      <a:avLst/>
                    </a:prstGeom>
                    <a:noFill/>
                    <a:ln>
                      <a:noFill/>
                    </a:ln>
                  </pic:spPr>
                </pic:pic>
              </a:graphicData>
            </a:graphic>
          </wp:anchor>
        </w:drawing>
      </w:r>
      <w:r>
        <w:rPr>
          <w:rFonts w:hint="eastAsia" w:ascii="楷体" w:hAnsi="楷体" w:eastAsia="楷体" w:cs="楷体"/>
          <w:color w:val="auto"/>
        </w:rPr>
        <w:t>【考古链接】</w:t>
      </w:r>
    </w:p>
    <w:p>
      <w:pPr>
        <w:keepNext w:val="0"/>
        <w:keepLines w:val="0"/>
        <w:pageBreakBefore w:val="0"/>
        <w:widowControl w:val="0"/>
        <w:kinsoku/>
        <w:wordWrap/>
        <w:overflowPunct/>
        <w:topLinePunct w:val="0"/>
        <w:autoSpaceDE/>
        <w:autoSpaceDN/>
        <w:bidi w:val="0"/>
        <w:adjustRightInd/>
        <w:snapToGrid/>
        <w:spacing w:line="280" w:lineRule="exact"/>
        <w:ind w:right="0" w:rightChars="0" w:firstLine="420" w:firstLineChars="200"/>
        <w:jc w:val="both"/>
        <w:textAlignment w:val="auto"/>
        <w:outlineLvl w:val="9"/>
        <w:rPr>
          <w:rFonts w:hint="eastAsia" w:ascii="楷体" w:hAnsi="楷体" w:eastAsia="楷体" w:cs="楷体"/>
          <w:color w:val="auto"/>
        </w:rPr>
      </w:pPr>
      <w:r>
        <w:rPr>
          <w:rFonts w:hint="eastAsia" w:ascii="楷体" w:hAnsi="楷体" w:eastAsia="楷体" w:cs="楷体"/>
          <w:color w:val="auto"/>
        </w:rPr>
        <w:t>农业考古是考古学三大课题之一。稻作农业的发展，彻底改变了人类生产和生活方式。本世纪初，在浙江省“上山文化”考古中，陆续发现了1万年前属性明确的栽培水稻，充分证明上山这里就是世界稻作文明的起源地，是以南方稻作文明和北方粟作文明为基础的中华文明的重要起点。“杂交水稻之父”袁隆平题词“万年上山，世界稻源”，上山遗址成功入选中国“百年百大考古发现”。在国家博物馆举办的特展中，一粒炭化稻米被放置在显眼处，这粒稻米在上山文化早期灰坑中被发现，其长宽比相对于野生稻要小，经研究，属于驯化早期的原始栽培稻。上山遗址发现了包括水稻收割、加工和食用的较为完整的</w:t>
      </w:r>
      <w:r>
        <w:rPr>
          <w:rFonts w:hint="eastAsia" w:ascii="楷体" w:hAnsi="楷体" w:eastAsia="楷体" w:cs="楷体"/>
          <w:color w:val="auto"/>
          <w:em w:val="dot"/>
        </w:rPr>
        <w:t>证据链</w:t>
      </w:r>
      <w:r>
        <w:rPr>
          <w:rFonts w:hint="eastAsia" w:ascii="楷体" w:hAnsi="楷体" w:eastAsia="楷体" w:cs="楷体"/>
          <w:color w:val="auto"/>
        </w:rPr>
        <w:t>，是迄今所知世界上最早的稻作农业遗存。这些发现让人类稻作栽培历史上溯至1万年前，刷新了人们对世界农业起源的认识。</w:t>
      </w:r>
    </w:p>
    <w:p>
      <w:pPr>
        <w:keepNext w:val="0"/>
        <w:keepLines w:val="0"/>
        <w:pageBreakBefore w:val="0"/>
        <w:widowControl w:val="0"/>
        <w:kinsoku/>
        <w:wordWrap/>
        <w:overflowPunct/>
        <w:topLinePunct w:val="0"/>
        <w:autoSpaceDE/>
        <w:autoSpaceDN/>
        <w:bidi w:val="0"/>
        <w:adjustRightInd/>
        <w:snapToGrid/>
        <w:spacing w:line="280" w:lineRule="exact"/>
        <w:ind w:right="0" w:rightChars="0" w:firstLine="420" w:firstLineChars="200"/>
        <w:jc w:val="both"/>
        <w:textAlignment w:val="auto"/>
        <w:outlineLvl w:val="9"/>
        <w:rPr>
          <w:rFonts w:hint="eastAsia" w:ascii="楷体" w:hAnsi="楷体" w:eastAsia="楷体" w:cs="楷体"/>
          <w:color w:val="auto"/>
        </w:rPr>
      </w:pPr>
      <w:r>
        <w:rPr>
          <w:rFonts w:hint="eastAsia" w:ascii="楷体" w:hAnsi="楷体" w:eastAsia="楷体" w:cs="楷体"/>
          <w:color w:val="auto"/>
        </w:rPr>
        <w:t>从文化基因的角度来讲，上山文化可以被视为河姆渡文化、良渚文化的母体。从农业尤其是稻作农业文化的起源、延续和发展来看，三者可以被看成是一组递进的发展阶段，而以稻作农业文化为基础的社会发展路径，最终奠定了由上山文化“最早的村落”走向良渚文化“最早的国家”这个区域文明的演进模式。</w:t>
      </w:r>
    </w:p>
    <w:p>
      <w:pPr>
        <w:keepNext w:val="0"/>
        <w:keepLines w:val="0"/>
        <w:pageBreakBefore w:val="0"/>
        <w:widowControl w:val="0"/>
        <w:kinsoku/>
        <w:wordWrap/>
        <w:overflowPunct/>
        <w:topLinePunct w:val="0"/>
        <w:autoSpaceDE/>
        <w:autoSpaceDN/>
        <w:bidi w:val="0"/>
        <w:adjustRightInd/>
        <w:snapToGrid/>
        <w:spacing w:line="280" w:lineRule="exact"/>
        <w:ind w:right="0" w:rightChars="0" w:firstLine="420" w:firstLineChars="200"/>
        <w:jc w:val="both"/>
        <w:textAlignment w:val="auto"/>
        <w:outlineLvl w:val="9"/>
        <w:rPr>
          <w:rFonts w:hint="eastAsia" w:ascii="楷体" w:hAnsi="楷体" w:eastAsia="楷体" w:cs="楷体"/>
          <w:color w:val="auto"/>
        </w:rPr>
      </w:pPr>
      <w:r>
        <w:rPr>
          <w:rFonts w:hint="eastAsia" w:ascii="楷体" w:hAnsi="楷体" w:eastAsia="楷体" w:cs="楷体"/>
          <w:color w:val="auto"/>
        </w:rPr>
        <w:t>中国稻作的主体是稍具粘性、颗粒比较短壮、比较耐凉的温带“粳”稻，这与后来在印度等地发展起来的热带稻类明显不同，热带稻种一般都是没有粘性细长粒的“籼”米。今日云南境内籼稻和粳稻的分布是垂直的，海拔1500米以下种籼，1700至2000米以上种粳，中间地带则籼粳交混。良渚史前稻完全属于粳稻型。粳稻由北纬30°以南逐步北上，漫及江淮之间的大平原区，这可由历史文献得到充分的证明，</w:t>
      </w:r>
      <w:r>
        <w:rPr>
          <w:rFonts w:hint="eastAsia" w:ascii="楷体" w:hAnsi="楷体" w:eastAsia="楷体" w:cs="楷体"/>
          <w:color w:val="auto"/>
          <w:em w:val="dot"/>
        </w:rPr>
        <w:t>证据链</w:t>
      </w:r>
      <w:r>
        <w:rPr>
          <w:rFonts w:hint="eastAsia" w:ascii="楷体" w:hAnsi="楷体" w:eastAsia="楷体" w:cs="楷体"/>
          <w:color w:val="auto"/>
        </w:rPr>
        <w:t>清晰。目前中国水稻产量占世界总产量36%左右，而粳稻的产量占全国总产量的一半以上。中国史前栽培出的矮生稻品及稻作农业的成功，无疑是世界科技史上极有意义的原创性贡献，而粳稻在其他温带国家的扩大种植，是原创性贡献中再度原创性的贡献。</w:t>
      </w:r>
    </w:p>
    <w:p>
      <w:pPr>
        <w:keepNext w:val="0"/>
        <w:keepLines w:val="0"/>
        <w:pageBreakBefore w:val="0"/>
        <w:widowControl w:val="0"/>
        <w:kinsoku/>
        <w:wordWrap/>
        <w:overflowPunct/>
        <w:topLinePunct w:val="0"/>
        <w:autoSpaceDE/>
        <w:autoSpaceDN/>
        <w:bidi w:val="0"/>
        <w:adjustRightInd/>
        <w:snapToGrid/>
        <w:spacing w:line="280" w:lineRule="exact"/>
        <w:ind w:right="0" w:rightChars="0" w:firstLine="420" w:firstLineChars="200"/>
        <w:jc w:val="both"/>
        <w:textAlignment w:val="auto"/>
        <w:outlineLvl w:val="9"/>
        <w:rPr>
          <w:rFonts w:ascii="楷体" w:hAnsi="楷体" w:eastAsia="楷体" w:cs="楷体"/>
        </w:rPr>
      </w:pPr>
      <w:r>
        <w:rPr>
          <w:rFonts w:hint="eastAsia" w:ascii="楷体" w:hAnsi="楷体" w:eastAsia="楷体" w:cs="楷体"/>
          <w:color w:val="auto"/>
        </w:rPr>
        <w:t>如今，水稻是世界上种植最广的作物之一，遍布世界五大洲，全球水稻年产量达7.5亿吨，60%的世界人口以稻米为主食。以袁隆平院士为代表的中国水稻科学家，又把中华稻作文化提升到了世界顶尖水平，在全世界享有最崇高的威望，产生了巨大的影响。中华稻作文化还将继续造福世界人民！</w:t>
      </w:r>
      <w:r>
        <w:rPr>
          <w:rFonts w:hint="eastAsia" w:ascii="楷体" w:hAnsi="楷体" w:eastAsia="楷体" w:cs="楷体"/>
          <w:color w:val="auto"/>
          <w:lang w:val="en-US" w:eastAsia="zh-CN"/>
        </w:rPr>
        <w:t xml:space="preserve">                    </w:t>
      </w:r>
      <w:r>
        <w:rPr>
          <w:rFonts w:hint="eastAsia"/>
          <w:color w:val="auto"/>
          <w:szCs w:val="21"/>
        </w:rPr>
        <w:t>（</w:t>
      </w:r>
      <w:r>
        <w:rPr>
          <w:rFonts w:hint="eastAsia" w:ascii="楷体" w:hAnsi="楷体" w:eastAsia="楷体" w:cs="楷体"/>
          <w:color w:val="auto"/>
          <w:szCs w:val="21"/>
        </w:rPr>
        <w:t>《文汇报》专题报道,2021</w:t>
      </w:r>
      <w:r>
        <w:rPr>
          <w:rFonts w:hint="eastAsia"/>
          <w:color w:val="auto"/>
          <w:szCs w:val="21"/>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right="0" w:rightChars="0" w:hanging="420" w:hangingChars="200"/>
        <w:textAlignment w:val="auto"/>
        <w:outlineLvl w:val="9"/>
        <w:rPr>
          <w:rFonts w:hint="eastAsia" w:ascii="宋体" w:hAnsi="宋体" w:eastAsia="宋体" w:cs="宋体"/>
          <w:b w:val="0"/>
          <w:bCs w:val="0"/>
          <w:color w:val="auto"/>
          <w:sz w:val="21"/>
          <w:szCs w:val="21"/>
        </w:rPr>
      </w:pPr>
      <w:r>
        <w:rPr>
          <w:rFonts w:hint="eastAsia" w:ascii="宋体" w:hAnsi="宋体" w:cs="宋体"/>
          <w:b w:val="0"/>
          <w:bCs w:val="0"/>
          <w:lang w:val="en-US" w:eastAsia="zh-CN"/>
        </w:rPr>
        <w:t>6</w:t>
      </w:r>
      <w:r>
        <w:rPr>
          <w:rFonts w:hint="eastAsia" w:ascii="宋体" w:hAnsi="宋体" w:eastAsia="宋体" w:cs="宋体"/>
          <w:b w:val="0"/>
          <w:bCs w:val="0"/>
        </w:rPr>
        <w:t>.</w:t>
      </w:r>
      <w:r>
        <w:rPr>
          <w:rFonts w:hint="eastAsia" w:ascii="宋体" w:hAnsi="宋体" w:eastAsia="宋体" w:cs="宋体"/>
          <w:b w:val="0"/>
          <w:bCs w:val="0"/>
          <w:color w:val="auto"/>
          <w:sz w:val="21"/>
          <w:szCs w:val="21"/>
        </w:rPr>
        <w:t>请简单说明良渚稻作文化从何发展而来，又对后世产生了怎样的影响。（3分）</w:t>
      </w:r>
    </w:p>
    <w:p>
      <w:pPr>
        <w:keepNext w:val="0"/>
        <w:keepLines w:val="0"/>
        <w:pageBreakBefore w:val="0"/>
        <w:widowControl w:val="0"/>
        <w:kinsoku/>
        <w:wordWrap/>
        <w:overflowPunct/>
        <w:topLinePunct w:val="0"/>
        <w:autoSpaceDE/>
        <w:autoSpaceDN/>
        <w:bidi w:val="0"/>
        <w:adjustRightInd/>
        <w:snapToGrid/>
        <w:spacing w:line="312" w:lineRule="auto"/>
        <w:ind w:hanging="11"/>
        <w:textAlignment w:val="auto"/>
        <w:rPr>
          <w:rFonts w:ascii="Times New Roman" w:hAnsi="黑体" w:eastAsia="黑体"/>
          <w:u w:val="single"/>
        </w:rPr>
      </w:pPr>
      <w:r>
        <w:rPr>
          <w:rFonts w:hint="eastAsia" w:ascii="Times New Roman" w:hAnsi="黑体" w:eastAsia="黑体"/>
        </w:rPr>
        <w:t xml:space="preserve"> </w:t>
      </w:r>
      <w:r>
        <w:rPr>
          <w:rFonts w:hint="eastAsia" w:ascii="Times New Roman" w:hAnsi="黑体" w:eastAsia="黑体"/>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hanging="11"/>
        <w:textAlignment w:val="auto"/>
        <w:rPr>
          <w:rFonts w:ascii="Times New Roman" w:hAnsi="黑体" w:eastAsia="黑体"/>
          <w:u w:val="single"/>
        </w:rPr>
      </w:pPr>
      <w:r>
        <w:rPr>
          <w:rFonts w:hint="eastAsia" w:ascii="Times New Roman" w:hAnsi="黑体" w:eastAsia="黑体"/>
        </w:rPr>
        <w:t xml:space="preserve"> </w:t>
      </w:r>
      <w:r>
        <w:rPr>
          <w:rFonts w:hint="eastAsia" w:ascii="Times New Roman" w:hAnsi="黑体" w:eastAsia="黑体"/>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hanging="11"/>
        <w:textAlignment w:val="auto"/>
        <w:rPr>
          <w:rFonts w:ascii="宋体" w:hAnsi="宋体" w:cs="宋体"/>
        </w:rPr>
      </w:pPr>
      <w:r>
        <w:rPr>
          <w:rFonts w:hint="eastAsia" w:ascii="Times New Roman" w:hAnsi="黑体" w:eastAsia="黑体"/>
        </w:rPr>
        <w:t xml:space="preserve"> </w:t>
      </w:r>
      <w:r>
        <w:rPr>
          <w:rFonts w:hint="eastAsia" w:ascii="Times New Roman" w:hAnsi="黑体" w:eastAsia="黑体"/>
          <w:u w:val="single"/>
        </w:rPr>
        <w:t xml:space="preserve">                                                                                 </w:t>
      </w:r>
      <w:r>
        <w:rPr>
          <w:rFonts w:hint="eastAsia" w:ascii="宋体" w:hAnsi="宋体" w:cs="宋体"/>
        </w:rPr>
        <w:t xml:space="preserve">                                                                                                                                                         </w:t>
      </w:r>
    </w:p>
    <w:p>
      <w:pPr>
        <w:spacing w:line="320" w:lineRule="exact"/>
        <w:jc w:val="left"/>
        <w:rPr>
          <w:rFonts w:ascii="宋体" w:hAnsi="宋体" w:cs="宋体"/>
          <w:b w:val="0"/>
          <w:bCs w:val="0"/>
        </w:rPr>
      </w:pPr>
      <w:r>
        <w:rPr>
          <w:rFonts w:hint="eastAsia" w:ascii="宋体" w:hAnsi="宋体" w:cs="宋体"/>
          <w:b w:val="0"/>
          <w:bCs w:val="0"/>
          <w:lang w:val="en-US" w:eastAsia="zh-CN"/>
        </w:rPr>
        <w:t>7</w:t>
      </w:r>
      <w:r>
        <w:rPr>
          <w:rFonts w:hint="eastAsia" w:ascii="宋体" w:hAnsi="宋体" w:cs="宋体"/>
          <w:b w:val="0"/>
          <w:bCs w:val="0"/>
        </w:rPr>
        <w:t>.</w:t>
      </w:r>
      <w:r>
        <w:rPr>
          <w:rFonts w:hint="eastAsia" w:ascii="宋体" w:hAnsi="宋体" w:eastAsia="宋体" w:cs="宋体"/>
          <w:b w:val="0"/>
          <w:bCs w:val="0"/>
          <w:color w:val="auto"/>
          <w:sz w:val="21"/>
          <w:szCs w:val="21"/>
        </w:rPr>
        <w:t>粳稻和籼稻的主要区别体现在哪些方面？（3分）</w:t>
      </w:r>
      <w:r>
        <w:rPr>
          <w:rFonts w:hint="eastAsia" w:ascii="宋体" w:hAnsi="宋体" w:cs="宋体"/>
          <w:b w:val="0"/>
          <w:bCs w:val="0"/>
        </w:rPr>
        <w:t>。</w:t>
      </w:r>
    </w:p>
    <w:p>
      <w:pPr>
        <w:keepNext w:val="0"/>
        <w:keepLines w:val="0"/>
        <w:pageBreakBefore w:val="0"/>
        <w:widowControl w:val="0"/>
        <w:kinsoku/>
        <w:wordWrap/>
        <w:overflowPunct/>
        <w:topLinePunct w:val="0"/>
        <w:autoSpaceDE/>
        <w:autoSpaceDN/>
        <w:bidi w:val="0"/>
        <w:adjustRightInd/>
        <w:snapToGrid/>
        <w:spacing w:line="312" w:lineRule="auto"/>
        <w:ind w:hanging="11"/>
        <w:textAlignment w:val="auto"/>
        <w:rPr>
          <w:rFonts w:ascii="Times New Roman" w:hAnsi="黑体" w:eastAsia="黑体"/>
          <w:u w:val="single"/>
        </w:rPr>
      </w:pPr>
      <w:r>
        <w:rPr>
          <w:rFonts w:hint="eastAsia" w:ascii="Times New Roman" w:hAnsi="黑体" w:eastAsia="黑体"/>
        </w:rPr>
        <w:t xml:space="preserve"> </w:t>
      </w:r>
      <w:r>
        <w:rPr>
          <w:rFonts w:hint="eastAsia" w:ascii="Times New Roman" w:hAnsi="黑体" w:eastAsia="黑体"/>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hanging="11"/>
        <w:textAlignment w:val="auto"/>
        <w:rPr>
          <w:rFonts w:ascii="Times New Roman" w:hAnsi="黑体" w:eastAsia="黑体"/>
          <w:u w:val="single"/>
        </w:rPr>
      </w:pPr>
      <w:r>
        <w:rPr>
          <w:rFonts w:hint="eastAsia" w:ascii="Times New Roman" w:hAnsi="黑体" w:eastAsia="黑体"/>
        </w:rPr>
        <w:t xml:space="preserve"> </w:t>
      </w:r>
      <w:r>
        <w:rPr>
          <w:rFonts w:hint="eastAsia" w:ascii="Times New Roman" w:hAnsi="黑体" w:eastAsia="黑体"/>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hanging="11"/>
        <w:textAlignment w:val="auto"/>
        <w:rPr>
          <w:rFonts w:ascii="Times New Roman" w:hAnsi="黑体" w:eastAsia="黑体"/>
          <w:u w:val="single"/>
        </w:rPr>
      </w:pPr>
      <w:r>
        <w:rPr>
          <w:rFonts w:hint="eastAsia" w:ascii="Times New Roman" w:hAnsi="黑体" w:eastAsia="黑体"/>
        </w:rPr>
        <w:t xml:space="preserve"> </w:t>
      </w:r>
      <w:r>
        <w:rPr>
          <w:rFonts w:hint="eastAsia" w:ascii="Times New Roman" w:hAnsi="黑体" w:eastAsia="黑体"/>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rPr>
      </w:pPr>
      <w:r>
        <w:rPr>
          <w:rFonts w:hint="eastAsia" w:ascii="Times New Roman" w:hAnsi="黑体" w:eastAsia="黑体"/>
        </w:rPr>
        <w:t xml:space="preserve"> </w:t>
      </w:r>
      <w:r>
        <w:rPr>
          <w:rFonts w:hint="eastAsia" w:ascii="Times New Roman" w:hAnsi="黑体" w:eastAsia="黑体"/>
          <w:u w:val="single"/>
        </w:rPr>
        <w:t xml:space="preserve">                                                                              </w:t>
      </w:r>
      <w:r>
        <w:rPr>
          <w:rFonts w:hint="eastAsia" w:ascii="宋体" w:hAnsi="宋体" w:cs="宋体"/>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right="0" w:rightChars="0" w:hanging="422" w:hangingChars="200"/>
        <w:textAlignment w:val="auto"/>
        <w:outlineLvl w:val="9"/>
        <w:rPr>
          <w:rFonts w:hint="eastAsia" w:ascii="楷体" w:hAnsi="楷体" w:eastAsia="楷体" w:cs="楷体"/>
          <w:color w:val="auto"/>
        </w:rPr>
      </w:pPr>
      <w:r>
        <w:rPr>
          <w:rFonts w:hint="eastAsia" w:ascii="宋体" w:hAnsi="宋体" w:eastAsia="宋体" w:cs="宋体"/>
          <w:b/>
          <w:bCs/>
          <w:color w:val="auto"/>
          <w:sz w:val="21"/>
          <w:szCs w:val="21"/>
        </w:rPr>
        <w:t>【稻作现场】</w:t>
      </w:r>
      <w:r>
        <w:rPr>
          <w:rFonts w:hint="eastAsia" w:ascii="宋体" w:hAnsi="宋体" w:cs="宋体"/>
          <w:b/>
          <w:bCs/>
          <w:color w:val="auto"/>
          <w:sz w:val="21"/>
          <w:szCs w:val="21"/>
          <w:lang w:val="en-US" w:eastAsia="zh-CN"/>
        </w:rPr>
        <w:t xml:space="preserve">                          </w:t>
      </w:r>
      <w:r>
        <w:rPr>
          <w:rFonts w:hint="eastAsia" w:ascii="楷体" w:hAnsi="楷体" w:eastAsia="楷体" w:cs="楷体"/>
          <w:color w:val="auto"/>
        </w:rPr>
        <w:t>插秧歌</w:t>
      </w:r>
    </w:p>
    <w:p>
      <w:pPr>
        <w:keepNext w:val="0"/>
        <w:keepLines w:val="0"/>
        <w:pageBreakBefore w:val="0"/>
        <w:kinsoku/>
        <w:wordWrap/>
        <w:overflowPunct/>
        <w:topLinePunct w:val="0"/>
        <w:autoSpaceDE/>
        <w:autoSpaceDN/>
        <w:bidi w:val="0"/>
        <w:adjustRightInd/>
        <w:snapToGrid/>
        <w:spacing w:line="240" w:lineRule="auto"/>
        <w:ind w:left="420" w:right="0" w:rightChars="0" w:firstLine="0" w:firstLineChars="0"/>
        <w:jc w:val="center"/>
        <w:textAlignment w:val="auto"/>
        <w:outlineLvl w:val="9"/>
        <w:rPr>
          <w:rFonts w:hint="eastAsia" w:ascii="楷体" w:hAnsi="楷体" w:eastAsia="楷体" w:cs="楷体"/>
          <w:color w:val="auto"/>
        </w:rPr>
      </w:pPr>
      <w:r>
        <w:rPr>
          <w:rFonts w:hint="eastAsia" w:ascii="楷体" w:hAnsi="楷体" w:eastAsia="楷体" w:cs="楷体"/>
          <w:color w:val="auto"/>
        </w:rPr>
        <w:t>（宋）杨万里</w:t>
      </w:r>
    </w:p>
    <w:p>
      <w:pPr>
        <w:keepNext w:val="0"/>
        <w:keepLines w:val="0"/>
        <w:pageBreakBefore w:val="0"/>
        <w:kinsoku/>
        <w:wordWrap/>
        <w:overflowPunct/>
        <w:topLinePunct w:val="0"/>
        <w:autoSpaceDE/>
        <w:autoSpaceDN/>
        <w:bidi w:val="0"/>
        <w:adjustRightInd/>
        <w:snapToGrid/>
        <w:spacing w:line="240" w:lineRule="auto"/>
        <w:ind w:left="420" w:right="0" w:rightChars="0" w:firstLine="0" w:firstLineChars="0"/>
        <w:jc w:val="center"/>
        <w:textAlignment w:val="auto"/>
        <w:outlineLvl w:val="9"/>
        <w:rPr>
          <w:rFonts w:hint="eastAsia" w:ascii="楷体" w:hAnsi="楷体" w:eastAsia="楷体" w:cs="楷体"/>
          <w:color w:val="auto"/>
          <w:lang w:eastAsia="zh-CN"/>
        </w:rPr>
      </w:pPr>
      <w:r>
        <w:rPr>
          <w:rFonts w:hint="eastAsia" w:ascii="楷体" w:hAnsi="楷体" w:eastAsia="楷体" w:cs="楷体"/>
          <w:color w:val="auto"/>
        </w:rPr>
        <w:t>田夫抛秧田妇接，小儿拔秧大儿插。</w:t>
      </w:r>
    </w:p>
    <w:p>
      <w:pPr>
        <w:keepNext w:val="0"/>
        <w:keepLines w:val="0"/>
        <w:pageBreakBefore w:val="0"/>
        <w:kinsoku/>
        <w:wordWrap/>
        <w:overflowPunct/>
        <w:topLinePunct w:val="0"/>
        <w:autoSpaceDE/>
        <w:autoSpaceDN/>
        <w:bidi w:val="0"/>
        <w:adjustRightInd/>
        <w:snapToGrid/>
        <w:spacing w:line="240" w:lineRule="auto"/>
        <w:ind w:left="420" w:right="0" w:rightChars="0" w:firstLine="0" w:firstLineChars="0"/>
        <w:jc w:val="center"/>
        <w:textAlignment w:val="auto"/>
        <w:outlineLvl w:val="9"/>
        <w:rPr>
          <w:rFonts w:hint="eastAsia" w:ascii="楷体" w:hAnsi="楷体" w:eastAsia="楷体" w:cs="楷体"/>
          <w:color w:val="auto"/>
          <w:lang w:eastAsia="zh-CN"/>
        </w:rPr>
      </w:pPr>
      <w:r>
        <w:rPr>
          <w:rFonts w:hint="eastAsia" w:ascii="楷体" w:hAnsi="楷体" w:eastAsia="楷体" w:cs="楷体"/>
          <w:color w:val="auto"/>
        </w:rPr>
        <w:t xml:space="preserve"> 笠是兜鍪</w:t>
      </w:r>
      <w:r>
        <w:rPr>
          <w:rFonts w:hint="eastAsia" w:ascii="楷体" w:hAnsi="楷体" w:eastAsia="楷体" w:cs="楷体"/>
          <w:color w:val="auto"/>
          <w:vertAlign w:val="superscript"/>
        </w:rPr>
        <w:t>①</w:t>
      </w:r>
      <w:r>
        <w:rPr>
          <w:rFonts w:hint="eastAsia" w:ascii="楷体" w:hAnsi="楷体" w:eastAsia="楷体" w:cs="楷体"/>
          <w:color w:val="auto"/>
        </w:rPr>
        <w:t>蓑是甲，雨从头上湿到胛。</w:t>
      </w:r>
    </w:p>
    <w:p>
      <w:pPr>
        <w:keepNext w:val="0"/>
        <w:keepLines w:val="0"/>
        <w:pageBreakBefore w:val="0"/>
        <w:kinsoku/>
        <w:wordWrap/>
        <w:overflowPunct/>
        <w:topLinePunct w:val="0"/>
        <w:autoSpaceDE/>
        <w:autoSpaceDN/>
        <w:bidi w:val="0"/>
        <w:adjustRightInd/>
        <w:snapToGrid/>
        <w:spacing w:line="240" w:lineRule="auto"/>
        <w:ind w:left="420" w:right="0" w:rightChars="0" w:firstLine="0" w:firstLineChars="0"/>
        <w:jc w:val="center"/>
        <w:textAlignment w:val="auto"/>
        <w:outlineLvl w:val="9"/>
        <w:rPr>
          <w:rFonts w:hint="eastAsia" w:ascii="楷体" w:hAnsi="楷体" w:eastAsia="楷体" w:cs="楷体"/>
          <w:color w:val="auto"/>
          <w:lang w:eastAsia="zh-CN"/>
        </w:rPr>
      </w:pPr>
      <w:r>
        <w:rPr>
          <w:rFonts w:hint="eastAsia" w:ascii="楷体" w:hAnsi="楷体" w:eastAsia="楷体" w:cs="楷体"/>
          <w:color w:val="auto"/>
        </w:rPr>
        <w:t>唤渠朝餐歇半霎</w:t>
      </w:r>
      <w:r>
        <w:rPr>
          <w:rFonts w:hint="eastAsia" w:ascii="楷体" w:hAnsi="楷体" w:eastAsia="楷体" w:cs="楷体"/>
          <w:color w:val="auto"/>
          <w:vertAlign w:val="superscript"/>
        </w:rPr>
        <w:t>②</w:t>
      </w:r>
      <w:r>
        <w:rPr>
          <w:rFonts w:hint="eastAsia" w:ascii="楷体" w:hAnsi="楷体" w:eastAsia="楷体" w:cs="楷体"/>
          <w:color w:val="auto"/>
        </w:rPr>
        <w:t>，低头折腰只不答:</w:t>
      </w:r>
    </w:p>
    <w:p>
      <w:pPr>
        <w:keepNext w:val="0"/>
        <w:keepLines w:val="0"/>
        <w:pageBreakBefore w:val="0"/>
        <w:kinsoku/>
        <w:wordWrap/>
        <w:overflowPunct/>
        <w:topLinePunct w:val="0"/>
        <w:autoSpaceDE/>
        <w:autoSpaceDN/>
        <w:bidi w:val="0"/>
        <w:adjustRightInd/>
        <w:snapToGrid/>
        <w:spacing w:line="240" w:lineRule="auto"/>
        <w:ind w:left="420" w:right="0" w:rightChars="0" w:firstLine="0" w:firstLineChars="0"/>
        <w:jc w:val="center"/>
        <w:textAlignment w:val="auto"/>
        <w:outlineLvl w:val="9"/>
        <w:rPr>
          <w:rFonts w:hint="eastAsia" w:ascii="楷体" w:hAnsi="楷体" w:eastAsia="楷体" w:cs="楷体"/>
          <w:color w:val="auto"/>
        </w:rPr>
      </w:pPr>
      <w:r>
        <w:rPr>
          <w:rFonts w:hint="eastAsia" w:ascii="楷体" w:hAnsi="楷体" w:eastAsia="楷体" w:cs="楷体"/>
          <w:color w:val="auto"/>
        </w:rPr>
        <w:t>“秧根未牢莳未匝</w:t>
      </w:r>
      <w:r>
        <w:rPr>
          <w:rFonts w:hint="eastAsia" w:ascii="楷体" w:hAnsi="楷体" w:eastAsia="楷体" w:cs="楷体"/>
          <w:color w:val="auto"/>
          <w:vertAlign w:val="superscript"/>
        </w:rPr>
        <w:t>③</w:t>
      </w:r>
      <w:r>
        <w:rPr>
          <w:rFonts w:hint="eastAsia" w:ascii="楷体" w:hAnsi="楷体" w:eastAsia="楷体" w:cs="楷体"/>
          <w:color w:val="auto"/>
        </w:rPr>
        <w:t>，照管鹅儿与雏鸭。”</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【注释】①兜鍪：头盔，士兵用以防护头部。巧妙比喻，暗示插秧如战斗。②唤渠朝餐歇半霎：渠，他。霎，一会儿。这是写农妇招呼农夫休息片刻，先去用餐。③莳未匝：栽种还没有完毕。</w:t>
      </w:r>
    </w:p>
    <w:p>
      <w:pPr>
        <w:keepNext w:val="0"/>
        <w:keepLines w:val="0"/>
        <w:pageBreakBefore w:val="0"/>
        <w:widowControl w:val="0"/>
        <w:kinsoku/>
        <w:wordWrap/>
        <w:overflowPunct/>
        <w:topLinePunct w:val="0"/>
        <w:autoSpaceDE/>
        <w:autoSpaceDN/>
        <w:bidi w:val="0"/>
        <w:adjustRightInd/>
        <w:snapToGrid/>
        <w:spacing w:line="288" w:lineRule="auto"/>
        <w:ind w:left="210" w:right="0" w:rightChars="0" w:hanging="210" w:hangingChars="100"/>
        <w:textAlignment w:val="auto"/>
        <w:outlineLvl w:val="9"/>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8</w:t>
      </w:r>
      <w:r>
        <w:rPr>
          <w:rFonts w:hint="eastAsia" w:ascii="宋体" w:hAnsi="宋体" w:eastAsia="宋体" w:cs="宋体"/>
          <w:b w:val="0"/>
          <w:bCs w:val="0"/>
          <w:color w:val="auto"/>
          <w:sz w:val="21"/>
          <w:szCs w:val="21"/>
        </w:rPr>
        <w:t>.与“笠是兜鍪蓑是甲，雨从头上湿到胛”创设的稻作情境以及情感基调最为接近的一项是</w:t>
      </w:r>
      <w:r>
        <w:rPr>
          <w:rFonts w:hint="default" w:ascii="宋体" w:hAnsi="宋体" w:eastAsia="宋体" w:cs="宋体"/>
          <w:b w:val="0"/>
          <w:bCs w:val="0"/>
          <w:color w:val="auto"/>
          <w:sz w:val="21"/>
          <w:szCs w:val="21"/>
        </w:rPr>
        <w:t xml:space="preserve"> </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 xml:space="preserve">    </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 xml:space="preserve">（2分） </w:t>
      </w:r>
    </w:p>
    <w:p>
      <w:pPr>
        <w:keepNext w:val="0"/>
        <w:keepLines w:val="0"/>
        <w:pageBreakBefore w:val="0"/>
        <w:widowControl w:val="0"/>
        <w:kinsoku/>
        <w:wordWrap/>
        <w:overflowPunct/>
        <w:topLinePunct w:val="0"/>
        <w:autoSpaceDE/>
        <w:autoSpaceDN/>
        <w:bidi w:val="0"/>
        <w:adjustRightInd/>
        <w:snapToGrid/>
        <w:spacing w:line="288" w:lineRule="auto"/>
        <w:ind w:left="420" w:right="0" w:rightChars="0" w:firstLine="0" w:firstLineChars="0"/>
        <w:textAlignment w:val="auto"/>
        <w:outlineLvl w:val="9"/>
        <w:rPr>
          <w:rFonts w:hint="eastAsia" w:ascii="宋体" w:hAnsi="宋体" w:cs="宋体"/>
          <w:b w:val="0"/>
          <w:bCs w:val="0"/>
          <w:color w:val="auto"/>
        </w:rPr>
      </w:pPr>
      <w:r>
        <w:rPr>
          <w:rFonts w:hint="eastAsia" w:ascii="宋体" w:hAnsi="宋体" w:cs="宋体"/>
          <w:b w:val="0"/>
          <w:bCs w:val="0"/>
          <w:color w:val="auto"/>
        </w:rPr>
        <w:t>A.水满田畴稻叶齐，日光穿树晓烟低。（宋·徐玑）</w:t>
      </w:r>
    </w:p>
    <w:p>
      <w:pPr>
        <w:keepNext w:val="0"/>
        <w:keepLines w:val="0"/>
        <w:pageBreakBefore w:val="0"/>
        <w:widowControl w:val="0"/>
        <w:kinsoku/>
        <w:wordWrap/>
        <w:overflowPunct/>
        <w:topLinePunct w:val="0"/>
        <w:autoSpaceDE/>
        <w:autoSpaceDN/>
        <w:bidi w:val="0"/>
        <w:adjustRightInd/>
        <w:snapToGrid/>
        <w:spacing w:line="288" w:lineRule="auto"/>
        <w:ind w:left="420" w:right="0" w:rightChars="0" w:firstLine="0" w:firstLineChars="0"/>
        <w:textAlignment w:val="auto"/>
        <w:outlineLvl w:val="9"/>
        <w:rPr>
          <w:rFonts w:hint="eastAsia" w:ascii="宋体" w:hAnsi="宋体" w:cs="宋体"/>
          <w:b w:val="0"/>
          <w:bCs w:val="0"/>
          <w:color w:val="auto"/>
        </w:rPr>
      </w:pPr>
      <w:r>
        <w:rPr>
          <w:rFonts w:hint="eastAsia" w:ascii="宋体" w:hAnsi="宋体" w:cs="宋体"/>
          <w:b w:val="0"/>
          <w:bCs w:val="0"/>
          <w:color w:val="auto"/>
        </w:rPr>
        <w:t>B.秋雨几家红稻熟，野塘何处锦鳞肥。（唐·韦庄）</w:t>
      </w:r>
    </w:p>
    <w:p>
      <w:pPr>
        <w:keepNext w:val="0"/>
        <w:keepLines w:val="0"/>
        <w:pageBreakBefore w:val="0"/>
        <w:widowControl w:val="0"/>
        <w:kinsoku/>
        <w:wordWrap/>
        <w:overflowPunct/>
        <w:topLinePunct w:val="0"/>
        <w:autoSpaceDE/>
        <w:autoSpaceDN/>
        <w:bidi w:val="0"/>
        <w:adjustRightInd/>
        <w:snapToGrid/>
        <w:spacing w:line="288" w:lineRule="auto"/>
        <w:ind w:left="420" w:right="0" w:rightChars="0" w:firstLine="0" w:firstLineChars="0"/>
        <w:textAlignment w:val="auto"/>
        <w:outlineLvl w:val="9"/>
        <w:rPr>
          <w:rFonts w:hint="eastAsia" w:ascii="宋体" w:hAnsi="宋体" w:cs="宋体"/>
          <w:b w:val="0"/>
          <w:bCs w:val="0"/>
          <w:color w:val="auto"/>
        </w:rPr>
      </w:pPr>
      <w:r>
        <w:rPr>
          <w:rFonts w:hint="eastAsia" w:ascii="宋体" w:hAnsi="宋体" w:cs="宋体"/>
          <w:b w:val="0"/>
          <w:bCs w:val="0"/>
          <w:color w:val="auto"/>
        </w:rPr>
        <w:t>C.稻花香里说丰年，听取蛙声一片。（宋·辛弃疾）</w:t>
      </w:r>
    </w:p>
    <w:p>
      <w:pPr>
        <w:keepNext w:val="0"/>
        <w:keepLines w:val="0"/>
        <w:pageBreakBefore w:val="0"/>
        <w:widowControl w:val="0"/>
        <w:kinsoku/>
        <w:wordWrap/>
        <w:overflowPunct/>
        <w:topLinePunct w:val="0"/>
        <w:autoSpaceDE/>
        <w:autoSpaceDN/>
        <w:bidi w:val="0"/>
        <w:adjustRightInd/>
        <w:snapToGrid/>
        <w:spacing w:line="288" w:lineRule="auto"/>
        <w:ind w:left="420" w:right="0" w:rightChars="0" w:firstLine="0" w:firstLineChars="0"/>
        <w:textAlignment w:val="auto"/>
        <w:outlineLvl w:val="9"/>
        <w:rPr>
          <w:rFonts w:hint="eastAsia" w:ascii="宋体" w:hAnsi="宋体" w:cs="宋体"/>
          <w:b w:val="0"/>
          <w:bCs w:val="0"/>
          <w:color w:val="auto"/>
        </w:rPr>
      </w:pPr>
      <w:r>
        <w:rPr>
          <w:rFonts w:hint="eastAsia" w:ascii="宋体" w:hAnsi="宋体" w:cs="宋体"/>
          <w:b w:val="0"/>
          <w:bCs w:val="0"/>
          <w:color w:val="auto"/>
        </w:rPr>
        <w:t>D.种稻盈田稻苗绿，愿云作雨雨我田。（元·陈泰）</w:t>
      </w:r>
    </w:p>
    <w:p>
      <w:pPr>
        <w:keepNext w:val="0"/>
        <w:keepLines w:val="0"/>
        <w:pageBreakBefore w:val="0"/>
        <w:widowControl w:val="0"/>
        <w:kinsoku/>
        <w:wordWrap/>
        <w:overflowPunct/>
        <w:topLinePunct w:val="0"/>
        <w:autoSpaceDE/>
        <w:autoSpaceDN/>
        <w:bidi w:val="0"/>
        <w:adjustRightInd/>
        <w:snapToGrid/>
        <w:spacing w:line="288" w:lineRule="auto"/>
        <w:ind w:right="0" w:rightChars="0"/>
        <w:textAlignment w:val="auto"/>
        <w:outlineLvl w:val="9"/>
        <w:rPr>
          <w:rFonts w:hint="eastAsia" w:ascii="宋体" w:hAnsi="宋体" w:cs="宋体"/>
          <w:b/>
          <w:bCs/>
          <w:color w:val="auto"/>
        </w:rPr>
      </w:pPr>
      <w:r>
        <w:rPr>
          <w:rFonts w:hint="eastAsia" w:ascii="宋体" w:hAnsi="宋体" w:cs="宋体"/>
          <w:b/>
          <w:bCs/>
          <w:color w:val="auto"/>
        </w:rPr>
        <w:t>【粮食安全】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ascii="楷体" w:hAnsi="楷体" w:eastAsia="楷体" w:cs="楷体"/>
          <w:color w:val="auto"/>
        </w:rPr>
      </w:pPr>
      <w:r>
        <w:rPr>
          <w:rFonts w:hint="eastAsia" w:ascii="楷体" w:hAnsi="楷体" w:eastAsia="楷体" w:cs="楷体"/>
          <w:color w:val="auto"/>
        </w:rPr>
        <w:t>2019年10月14日，《中国的粮食安全》白皮书发布，党中央提出了“确保谷物基本自给、口粮绝对安全”的新粮食安全观。中国人口占世界的近1/5，粮食产量约占世界的1/4，1840年以来，无论从人均粮食占有量还是粮食供求平衡关系看，当前都是我国粮食安全水平最高的年代，目前中国人均粮食年产量为476公斤，大大超出400公斤的国际安全线。2017年稻谷每公顷产量为6916.9公斤，较1996年增长11.3%，比世界平均水平高50.1%。中国依靠自身力量端牢自己的饭碗，实现了由“吃不饱”到“吃得饱”，并且“吃得好”的历史性转变。但从中长期看，中国的粮食产需仍将维持紧平衡态势。内部来看，粮食产、销区域不平衡矛盾加剧。耕种的收益太低，损害了农民的生产积极性。如何提高小规模经营模式下的粮农收入是迈向高收入国家的世界性难题，我国目前正面临着这一“大国小农”难题。外部来看，当今世界粮食安全挑战依然严峻，仍有8亿多饥饿人口，国际粮食贸易面临着地区冲突和单边主义的干扰，不稳定因素增加。因此，确保国家粮食安全这根弦一刻也不能放松。</w:t>
      </w:r>
      <w:r>
        <w:rPr>
          <w:rFonts w:hint="eastAsia" w:ascii="楷体" w:hAnsi="楷体" w:eastAsia="楷体" w:cs="楷体"/>
          <w:color w:val="auto"/>
          <w:lang w:val="en-US" w:eastAsia="zh-CN"/>
        </w:rPr>
        <w:t xml:space="preserve">                 </w:t>
      </w:r>
      <w:r>
        <w:rPr>
          <w:rFonts w:hint="eastAsia" w:ascii="楷体" w:hAnsi="楷体" w:eastAsia="楷体" w:cs="楷体"/>
          <w:color w:val="auto"/>
        </w:rPr>
        <w:t>（《中国的粮食安全》白皮书，2019）</w:t>
      </w:r>
    </w:p>
    <w:p>
      <w:pPr>
        <w:keepNext w:val="0"/>
        <w:keepLines w:val="0"/>
        <w:pageBreakBefore w:val="0"/>
        <w:widowControl w:val="0"/>
        <w:kinsoku/>
        <w:wordWrap/>
        <w:overflowPunct/>
        <w:topLinePunct w:val="0"/>
        <w:autoSpaceDE/>
        <w:autoSpaceDN/>
        <w:bidi w:val="0"/>
        <w:adjustRightInd/>
        <w:snapToGrid/>
        <w:spacing w:before="157" w:beforeLines="50" w:line="312" w:lineRule="auto"/>
        <w:ind w:right="0" w:rightChars="0"/>
        <w:textAlignment w:val="auto"/>
        <w:outlineLvl w:val="9"/>
        <w:rPr>
          <w:rFonts w:hint="eastAsia" w:ascii="宋体" w:hAnsi="宋体" w:cs="宋体"/>
          <w:b w:val="0"/>
          <w:bCs w:val="0"/>
          <w:color w:val="auto"/>
        </w:rPr>
      </w:pPr>
      <w:r>
        <w:rPr>
          <w:rFonts w:hint="eastAsia" w:ascii="宋体" w:hAnsi="宋体" w:cs="宋体"/>
          <w:b w:val="0"/>
          <w:bCs w:val="0"/>
          <w:color w:val="auto"/>
          <w:lang w:val="en-US" w:eastAsia="zh-CN"/>
        </w:rPr>
        <w:t>9</w:t>
      </w:r>
      <w:r>
        <w:rPr>
          <w:rFonts w:hint="eastAsia" w:ascii="宋体" w:hAnsi="宋体" w:cs="宋体"/>
          <w:b w:val="0"/>
          <w:bCs w:val="0"/>
          <w:color w:val="auto"/>
        </w:rPr>
        <w:t>.请概述中国的粮食安全状况。（不超过50字）（3分）</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default" w:ascii="宋体" w:hAnsi="宋体" w:eastAsia="宋体" w:cs="宋体"/>
          <w:b w:val="0"/>
          <w:bCs w:val="0"/>
          <w:color w:val="auto"/>
          <w:sz w:val="21"/>
          <w:szCs w:val="21"/>
          <w:u w:val="single"/>
        </w:rPr>
      </w:pPr>
      <w:r>
        <w:rPr>
          <w:rFonts w:hint="eastAsia" w:ascii="宋体" w:hAnsi="宋体" w:eastAsia="宋体" w:cs="宋体"/>
          <w:b w:val="0"/>
          <w:bCs w:val="0"/>
          <w:color w:val="auto"/>
          <w:sz w:val="21"/>
          <w:szCs w:val="21"/>
          <w:u w:val="single"/>
        </w:rPr>
        <w:t xml:space="preserve">  </w:t>
      </w:r>
      <w:r>
        <w:rPr>
          <w:rFonts w:hint="default"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u w:val="single"/>
          <w:lang w:val="en-US" w:eastAsia="zh-CN"/>
        </w:rPr>
        <w:t xml:space="preserve">             </w:t>
      </w:r>
      <w:r>
        <w:rPr>
          <w:rFonts w:hint="eastAsia" w:ascii="宋体" w:hAnsi="宋体" w:cs="宋体"/>
          <w:b w:val="0"/>
          <w:bCs w:val="0"/>
          <w:color w:val="auto"/>
          <w:sz w:val="21"/>
          <w:szCs w:val="21"/>
          <w:u w:val="single"/>
          <w:lang w:val="en-US" w:eastAsia="zh-CN"/>
        </w:rPr>
        <w:t xml:space="preserve">          </w:t>
      </w:r>
      <w:r>
        <w:rPr>
          <w:rFonts w:hint="default" w:ascii="宋体" w:hAnsi="宋体" w:eastAsia="宋体" w:cs="宋体"/>
          <w:b w:val="0"/>
          <w:bCs w:val="0"/>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default" w:ascii="宋体" w:hAnsi="宋体" w:eastAsia="宋体" w:cs="宋体"/>
          <w:b w:val="0"/>
          <w:bCs w:val="0"/>
          <w:color w:val="auto"/>
          <w:sz w:val="21"/>
          <w:szCs w:val="21"/>
          <w:u w:val="single"/>
        </w:rPr>
      </w:pPr>
      <w:r>
        <w:rPr>
          <w:rFonts w:hint="eastAsia" w:ascii="宋体" w:hAnsi="宋体" w:eastAsia="宋体" w:cs="宋体"/>
          <w:b w:val="0"/>
          <w:bCs w:val="0"/>
          <w:color w:val="auto"/>
          <w:sz w:val="21"/>
          <w:szCs w:val="21"/>
          <w:u w:val="single"/>
        </w:rPr>
        <w:t xml:space="preserve">  </w:t>
      </w:r>
      <w:r>
        <w:rPr>
          <w:rFonts w:hint="default"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u w:val="single"/>
        </w:rPr>
        <w:t xml:space="preserve">  </w:t>
      </w:r>
      <w:r>
        <w:rPr>
          <w:rFonts w:hint="default" w:ascii="宋体" w:hAnsi="宋体" w:eastAsia="宋体" w:cs="宋体"/>
          <w:b w:val="0"/>
          <w:bCs w:val="0"/>
          <w:color w:val="auto"/>
          <w:sz w:val="21"/>
          <w:szCs w:val="21"/>
          <w:u w:val="single"/>
        </w:rPr>
        <w:t xml:space="preserve">                             </w:t>
      </w:r>
      <w:r>
        <w:rPr>
          <w:rFonts w:hint="eastAsia" w:ascii="宋体" w:hAnsi="宋体" w:cs="宋体"/>
          <w:b w:val="0"/>
          <w:bCs w:val="0"/>
          <w:color w:val="auto"/>
          <w:sz w:val="21"/>
          <w:szCs w:val="21"/>
          <w:u w:val="single"/>
          <w:lang w:val="en-US" w:eastAsia="zh-CN"/>
        </w:rPr>
        <w:t xml:space="preserve"> </w:t>
      </w:r>
      <w:r>
        <w:rPr>
          <w:rFonts w:hint="default" w:ascii="宋体" w:hAnsi="宋体" w:eastAsia="宋体" w:cs="宋体"/>
          <w:b w:val="0"/>
          <w:bCs w:val="0"/>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right="0" w:rightChars="0"/>
        <w:textAlignment w:val="auto"/>
        <w:outlineLvl w:val="9"/>
        <w:rPr>
          <w:rFonts w:hint="eastAsia" w:ascii="宋体" w:hAnsi="宋体" w:cs="宋体"/>
          <w:b w:val="0"/>
          <w:bCs w:val="0"/>
          <w:color w:val="auto"/>
        </w:rPr>
      </w:pPr>
      <w:r>
        <w:rPr>
          <w:rFonts w:hint="eastAsia" w:ascii="宋体" w:hAnsi="宋体" w:cs="宋体"/>
          <w:b w:val="0"/>
          <w:bCs w:val="0"/>
          <w:color w:val="auto"/>
        </w:rPr>
        <w:t>1</w:t>
      </w:r>
      <w:r>
        <w:rPr>
          <w:rFonts w:hint="eastAsia" w:ascii="宋体" w:hAnsi="宋体" w:cs="宋体"/>
          <w:b w:val="0"/>
          <w:bCs w:val="0"/>
          <w:color w:val="auto"/>
          <w:lang w:val="en-US" w:eastAsia="zh-CN"/>
        </w:rPr>
        <w:t>0</w:t>
      </w:r>
      <w:r>
        <w:rPr>
          <w:rFonts w:hint="eastAsia" w:ascii="宋体" w:hAnsi="宋体" w:cs="宋体"/>
          <w:b w:val="0"/>
          <w:bCs w:val="0"/>
          <w:color w:val="auto"/>
        </w:rPr>
        <w:t>.【考古链接】中出现了“证据链”一词，请</w:t>
      </w:r>
      <w:r>
        <w:rPr>
          <w:rFonts w:hint="eastAsia" w:ascii="宋体" w:hAnsi="宋体" w:cs="宋体"/>
          <w:b w:val="0"/>
          <w:bCs w:val="0"/>
          <w:color w:val="auto"/>
          <w:em w:val="dot"/>
        </w:rPr>
        <w:t>结合整组材料</w:t>
      </w:r>
      <w:r>
        <w:rPr>
          <w:rFonts w:hint="eastAsia" w:ascii="宋体" w:hAnsi="宋体" w:cs="宋体"/>
          <w:b w:val="0"/>
          <w:bCs w:val="0"/>
          <w:color w:val="auto"/>
        </w:rPr>
        <w:t>解释这个词。（3分）</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default" w:ascii="宋体" w:hAnsi="宋体" w:eastAsia="宋体" w:cs="宋体"/>
          <w:b w:val="0"/>
          <w:bCs w:val="0"/>
          <w:color w:val="auto"/>
          <w:sz w:val="21"/>
          <w:szCs w:val="21"/>
          <w:u w:val="single"/>
        </w:rPr>
      </w:pPr>
      <w:r>
        <w:rPr>
          <w:rFonts w:hint="eastAsia" w:ascii="宋体" w:hAnsi="宋体" w:eastAsia="宋体" w:cs="宋体"/>
          <w:b w:val="0"/>
          <w:bCs w:val="0"/>
          <w:color w:val="auto"/>
          <w:sz w:val="21"/>
          <w:szCs w:val="21"/>
          <w:u w:val="single"/>
        </w:rPr>
        <w:t xml:space="preserve">  </w:t>
      </w:r>
      <w:r>
        <w:rPr>
          <w:rFonts w:hint="default"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u w:val="single"/>
        </w:rPr>
        <w:t xml:space="preserve">  </w:t>
      </w:r>
      <w:r>
        <w:rPr>
          <w:rFonts w:hint="default" w:ascii="宋体" w:hAnsi="宋体" w:eastAsia="宋体" w:cs="宋体"/>
          <w:b w:val="0"/>
          <w:bCs w:val="0"/>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default" w:ascii="宋体" w:hAnsi="宋体" w:eastAsia="宋体" w:cs="宋体"/>
          <w:b w:val="0"/>
          <w:bCs w:val="0"/>
          <w:color w:val="auto"/>
          <w:sz w:val="21"/>
          <w:szCs w:val="21"/>
          <w:u w:val="single"/>
        </w:rPr>
      </w:pPr>
      <w:r>
        <w:rPr>
          <w:rFonts w:hint="eastAsia" w:ascii="宋体" w:hAnsi="宋体" w:eastAsia="宋体" w:cs="宋体"/>
          <w:b w:val="0"/>
          <w:bCs w:val="0"/>
          <w:color w:val="auto"/>
          <w:sz w:val="21"/>
          <w:szCs w:val="21"/>
          <w:u w:val="single"/>
        </w:rPr>
        <w:t xml:space="preserve">  </w:t>
      </w:r>
      <w:r>
        <w:rPr>
          <w:rFonts w:hint="default"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u w:val="single"/>
        </w:rPr>
        <w:t xml:space="preserve">  </w:t>
      </w:r>
      <w:r>
        <w:rPr>
          <w:rFonts w:hint="default" w:ascii="宋体" w:hAnsi="宋体" w:eastAsia="宋体" w:cs="宋体"/>
          <w:b w:val="0"/>
          <w:bCs w:val="0"/>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default" w:ascii="宋体" w:hAnsi="宋体" w:eastAsia="宋体" w:cs="宋体"/>
          <w:b w:val="0"/>
          <w:bCs w:val="0"/>
          <w:color w:val="auto"/>
          <w:sz w:val="21"/>
          <w:szCs w:val="21"/>
          <w:u w:val="single"/>
        </w:rPr>
      </w:pPr>
      <w:r>
        <w:rPr>
          <w:rFonts w:hint="eastAsia" w:ascii="宋体" w:hAnsi="宋体" w:eastAsia="宋体" w:cs="宋体"/>
          <w:b w:val="0"/>
          <w:bCs w:val="0"/>
          <w:color w:val="auto"/>
          <w:sz w:val="21"/>
          <w:szCs w:val="21"/>
          <w:u w:val="single"/>
        </w:rPr>
        <w:t xml:space="preserve">  </w:t>
      </w:r>
      <w:r>
        <w:rPr>
          <w:rFonts w:hint="default"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u w:val="single"/>
        </w:rPr>
        <w:t xml:space="preserve">    </w:t>
      </w:r>
      <w:r>
        <w:rPr>
          <w:rFonts w:hint="default" w:ascii="宋体" w:hAnsi="宋体" w:eastAsia="宋体" w:cs="宋体"/>
          <w:b w:val="0"/>
          <w:bCs w:val="0"/>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left="210" w:right="0" w:rightChars="0" w:hanging="210" w:hangingChars="100"/>
        <w:textAlignment w:val="auto"/>
        <w:outlineLvl w:val="9"/>
        <w:rPr>
          <w:rFonts w:hint="eastAsia" w:ascii="宋体" w:hAnsi="宋体" w:cs="宋体"/>
          <w:b w:val="0"/>
          <w:bCs w:val="0"/>
          <w:color w:val="auto"/>
        </w:rPr>
      </w:pPr>
      <w:r>
        <w:rPr>
          <w:rFonts w:hint="eastAsia" w:ascii="宋体" w:hAnsi="宋体" w:cs="宋体"/>
          <w:b w:val="0"/>
          <w:bCs w:val="0"/>
          <w:color w:val="auto"/>
        </w:rPr>
        <w:t>1</w:t>
      </w:r>
      <w:r>
        <w:rPr>
          <w:rFonts w:hint="eastAsia" w:ascii="宋体" w:hAnsi="宋体" w:cs="宋体"/>
          <w:b w:val="0"/>
          <w:bCs w:val="0"/>
          <w:color w:val="auto"/>
          <w:lang w:val="en-US" w:eastAsia="zh-CN"/>
        </w:rPr>
        <w:t>1</w:t>
      </w:r>
      <w:r>
        <w:rPr>
          <w:rFonts w:hint="eastAsia" w:ascii="宋体" w:hAnsi="宋体" w:cs="宋体"/>
          <w:b w:val="0"/>
          <w:bCs w:val="0"/>
          <w:color w:val="auto"/>
        </w:rPr>
        <w:t>.“一粒小小的粮食能救一个国家，也能绊倒一个国家。”晚年的袁隆平怀有更大的梦想：一个是禾下乘凉梦，再一个是杂交水稻覆盖全球梦。请</w:t>
      </w:r>
      <w:r>
        <w:rPr>
          <w:rFonts w:hint="eastAsia" w:ascii="宋体" w:hAnsi="宋体" w:cs="宋体"/>
          <w:b w:val="0"/>
          <w:bCs w:val="0"/>
          <w:color w:val="auto"/>
          <w:em w:val="dot"/>
        </w:rPr>
        <w:t>联系整组材料</w:t>
      </w:r>
      <w:r>
        <w:rPr>
          <w:rFonts w:hint="eastAsia" w:ascii="宋体" w:hAnsi="宋体" w:cs="宋体"/>
          <w:b w:val="0"/>
          <w:bCs w:val="0"/>
          <w:color w:val="auto"/>
        </w:rPr>
        <w:t>，</w:t>
      </w:r>
      <w:r>
        <w:rPr>
          <w:rFonts w:hint="eastAsia" w:ascii="宋体" w:hAnsi="宋体" w:cs="宋体"/>
          <w:b w:val="0"/>
          <w:bCs w:val="0"/>
          <w:color w:val="auto"/>
          <w:szCs w:val="21"/>
        </w:rPr>
        <w:t>说说袁老为什么</w:t>
      </w:r>
      <w:r>
        <w:rPr>
          <w:rFonts w:hint="eastAsia" w:ascii="宋体" w:hAnsi="宋体" w:cs="宋体"/>
          <w:b w:val="0"/>
          <w:bCs w:val="0"/>
          <w:color w:val="auto"/>
        </w:rPr>
        <w:t>会有这两个“中国特色的梦想”。（6分）</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default" w:ascii="宋体" w:hAnsi="宋体" w:eastAsia="宋体" w:cs="宋体"/>
          <w:b w:val="0"/>
          <w:bCs w:val="0"/>
          <w:color w:val="auto"/>
          <w:sz w:val="21"/>
          <w:szCs w:val="21"/>
          <w:u w:val="single"/>
        </w:rPr>
      </w:pPr>
      <w:r>
        <w:rPr>
          <w:rFonts w:hint="eastAsia" w:ascii="宋体" w:hAnsi="宋体" w:eastAsia="宋体" w:cs="宋体"/>
          <w:b w:val="0"/>
          <w:bCs w:val="0"/>
          <w:color w:val="auto"/>
          <w:sz w:val="21"/>
          <w:szCs w:val="21"/>
          <w:u w:val="single"/>
        </w:rPr>
        <w:t xml:space="preserve">  </w:t>
      </w:r>
      <w:r>
        <w:rPr>
          <w:rFonts w:hint="default"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u w:val="single"/>
        </w:rPr>
        <w:t xml:space="preserve">  </w:t>
      </w:r>
      <w:r>
        <w:rPr>
          <w:rFonts w:hint="default" w:ascii="宋体" w:hAnsi="宋体" w:eastAsia="宋体" w:cs="宋体"/>
          <w:b w:val="0"/>
          <w:bCs w:val="0"/>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default" w:ascii="宋体" w:hAnsi="宋体" w:eastAsia="宋体" w:cs="宋体"/>
          <w:b w:val="0"/>
          <w:bCs w:val="0"/>
          <w:color w:val="auto"/>
          <w:sz w:val="21"/>
          <w:szCs w:val="21"/>
          <w:u w:val="single"/>
        </w:rPr>
      </w:pPr>
      <w:r>
        <w:rPr>
          <w:rFonts w:hint="eastAsia" w:ascii="宋体" w:hAnsi="宋体" w:eastAsia="宋体" w:cs="宋体"/>
          <w:b w:val="0"/>
          <w:bCs w:val="0"/>
          <w:color w:val="auto"/>
          <w:sz w:val="21"/>
          <w:szCs w:val="21"/>
          <w:u w:val="single"/>
        </w:rPr>
        <w:t xml:space="preserve">  </w:t>
      </w:r>
      <w:r>
        <w:rPr>
          <w:rFonts w:hint="default"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u w:val="single"/>
        </w:rPr>
        <w:t xml:space="preserve">  </w:t>
      </w:r>
      <w:r>
        <w:rPr>
          <w:rFonts w:hint="default" w:ascii="宋体" w:hAnsi="宋体" w:eastAsia="宋体" w:cs="宋体"/>
          <w:b w:val="0"/>
          <w:bCs w:val="0"/>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color w:val="auto"/>
          <w:sz w:val="21"/>
          <w:szCs w:val="21"/>
          <w:u w:val="single"/>
          <w:lang w:val="en-US" w:eastAsia="zh-CN"/>
        </w:rPr>
      </w:pPr>
      <w:r>
        <w:rPr>
          <w:rFonts w:hint="eastAsia" w:ascii="宋体" w:hAnsi="宋体" w:eastAsia="宋体" w:cs="宋体"/>
          <w:b w:val="0"/>
          <w:bCs w:val="0"/>
          <w:color w:val="auto"/>
          <w:sz w:val="21"/>
          <w:szCs w:val="21"/>
          <w:u w:val="single"/>
        </w:rPr>
        <w:t xml:space="preserve">  </w:t>
      </w:r>
      <w:r>
        <w:rPr>
          <w:rFonts w:hint="default"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宋体" w:hAnsi="宋体" w:eastAsia="宋体" w:cs="宋体"/>
          <w:lang w:val="en-US" w:eastAsia="zh-CN"/>
        </w:rPr>
      </w:pP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b/>
          <w:bCs/>
          <w:color w:val="auto"/>
          <w:sz w:val="21"/>
          <w:szCs w:val="21"/>
          <w:u w:val="single"/>
        </w:rPr>
        <w:t xml:space="preserve">    </w:t>
      </w:r>
      <w:r>
        <w:rPr>
          <w:rFonts w:hint="default" w:ascii="宋体" w:hAnsi="宋体" w:eastAsia="宋体" w:cs="宋体"/>
          <w:b/>
          <w:bCs/>
          <w:color w:val="auto"/>
          <w:sz w:val="21"/>
          <w:szCs w:val="21"/>
          <w:u w:val="single"/>
        </w:rPr>
        <w:t xml:space="preserve">        </w:t>
      </w:r>
      <w:r>
        <w:rPr>
          <w:rFonts w:hint="eastAsia" w:ascii="宋体" w:hAnsi="宋体" w:cs="宋体"/>
          <w:b/>
          <w:bCs/>
          <w:color w:val="auto"/>
          <w:sz w:val="21"/>
          <w:szCs w:val="21"/>
          <w:u w:val="single"/>
          <w:lang w:val="en-US" w:eastAsia="zh-CN"/>
        </w:rPr>
        <w:t xml:space="preserve">                                                             </w:t>
      </w:r>
    </w:p>
    <w:p>
      <w:pPr>
        <w:spacing w:line="320" w:lineRule="exact"/>
        <w:jc w:val="left"/>
        <w:rPr>
          <w:rFonts w:ascii="宋体" w:hAnsi="宋体" w:cs="宋体"/>
        </w:rPr>
      </w:pPr>
      <w:r>
        <w:rPr>
          <w:rFonts w:hint="eastAsia" w:ascii="宋体" w:hAnsi="宋体" w:cs="宋体"/>
        </w:rPr>
        <w:t xml:space="preserve">                                       </w:t>
      </w:r>
      <w:r>
        <w:rPr>
          <w:rFonts w:hint="eastAsia" w:ascii="楷体" w:hAnsi="楷体" w:eastAsia="楷体" w:cs="楷体"/>
        </w:rPr>
        <w:t xml:space="preserve">                                                                                                                      </w:t>
      </w:r>
    </w:p>
    <w:p>
      <w:pPr>
        <w:spacing w:line="380" w:lineRule="exact"/>
        <w:rPr>
          <w:rFonts w:ascii="黑体" w:hAnsi="黑体" w:eastAsia="黑体" w:cs="黑体"/>
        </w:rPr>
      </w:pPr>
      <w:r>
        <w:rPr>
          <w:rFonts w:hint="eastAsia" w:ascii="黑体" w:hAnsi="黑体" w:eastAsia="黑体" w:cs="黑体"/>
        </w:rPr>
        <w:t>二、写作（60分）</w:t>
      </w:r>
    </w:p>
    <w:p>
      <w:pPr>
        <w:spacing w:line="360" w:lineRule="exact"/>
        <w:ind w:firstLine="420" w:firstLineChars="200"/>
        <w:rPr>
          <w:rFonts w:hint="eastAsia" w:ascii="楷体" w:hAnsi="楷体" w:eastAsia="楷体" w:cs="楷体"/>
          <w:lang w:val="en-US" w:eastAsia="zh-CN"/>
        </w:rPr>
      </w:pPr>
      <w:r>
        <w:rPr>
          <w:rFonts w:hint="eastAsia" w:ascii="楷体" w:hAnsi="楷体" w:eastAsia="楷体" w:cs="楷体"/>
          <w:lang w:val="en-US" w:eastAsia="zh-CN"/>
        </w:rPr>
        <w:t>大千世界，学问无处不在，但它常常藏在物之后、事之中，需要我们用心去探寻、去发现。</w:t>
      </w:r>
    </w:p>
    <w:p>
      <w:pPr>
        <w:spacing w:line="360" w:lineRule="exact"/>
        <w:ind w:firstLine="420" w:firstLineChars="200"/>
        <w:rPr>
          <w:rFonts w:ascii="Times New Roman" w:hAnsi="Times New Roman"/>
        </w:rPr>
      </w:pPr>
      <w:r>
        <w:rPr>
          <w:rFonts w:hint="eastAsia" w:ascii="Times New Roman" w:hAnsi="Times New Roman"/>
        </w:rPr>
        <w:t>请以“</w:t>
      </w:r>
      <w:r>
        <w:rPr>
          <w:rFonts w:hint="eastAsia" w:ascii="Times New Roman" w:hAnsi="Times New Roman"/>
          <w:lang w:val="en-US" w:eastAsia="zh-CN"/>
        </w:rPr>
        <w:t>学问藏在</w:t>
      </w:r>
      <w:r>
        <w:rPr>
          <w:rFonts w:hint="eastAsia" w:ascii="Times New Roman" w:hAnsi="Times New Roman"/>
          <w:u w:val="single"/>
        </w:rPr>
        <w:t xml:space="preserve">          </w:t>
      </w:r>
      <w:r>
        <w:rPr>
          <w:rFonts w:hint="eastAsia" w:ascii="Times New Roman" w:hAnsi="Times New Roman"/>
          <w:u w:val="none"/>
          <w:lang w:val="en-US" w:eastAsia="zh-CN"/>
        </w:rPr>
        <w:t>里</w:t>
      </w:r>
      <w:r>
        <w:rPr>
          <w:rFonts w:hint="eastAsia" w:ascii="Times New Roman" w:hAnsi="Times New Roman"/>
        </w:rPr>
        <w:t>”为题，写一篇不少于600字的作文。</w:t>
      </w:r>
    </w:p>
    <w:p>
      <w:pPr>
        <w:spacing w:line="360" w:lineRule="exact"/>
        <w:ind w:firstLine="420" w:firstLineChars="200"/>
        <w:rPr>
          <w:rFonts w:ascii="Times New Roman" w:hAnsi="Times New Roman"/>
        </w:rPr>
      </w:pPr>
      <w:r>
        <w:rPr>
          <w:rFonts w:hint="eastAsia" w:ascii="Times New Roman" w:hAnsi="Times New Roman"/>
        </w:rPr>
        <w:t>要求：（1）请自选词语，把题目补充完整；（2）除诗歌外，文体不限；</w:t>
      </w:r>
    </w:p>
    <w:p>
      <w:pPr>
        <w:spacing w:line="360" w:lineRule="exact"/>
        <w:ind w:firstLine="1050" w:firstLineChars="500"/>
        <w:rPr>
          <w:rFonts w:ascii="Times New Roman" w:hAnsi="Times New Roman"/>
        </w:rPr>
      </w:pPr>
      <w:r>
        <w:rPr>
          <w:rFonts w:hint="eastAsia" w:ascii="Times New Roman" w:hAnsi="Times New Roman"/>
        </w:rPr>
        <w:t>（3）不少于600字。</w:t>
      </w:r>
    </w:p>
    <w:p>
      <w:pPr>
        <w:spacing w:line="360" w:lineRule="exact"/>
        <w:ind w:firstLine="210" w:firstLineChars="100"/>
        <w:rPr>
          <w:rFonts w:ascii="Times New Roman" w:hAnsi="Times New Roman"/>
        </w:rPr>
      </w:pPr>
    </w:p>
    <w:p>
      <w:pPr>
        <w:spacing w:line="240" w:lineRule="exact"/>
        <w:jc w:val="center"/>
        <w:sectPr>
          <w:footerReference r:id="rId3" w:type="default"/>
          <w:type w:val="continuous"/>
          <w:pgSz w:w="10433" w:h="14742"/>
          <w:pgMar w:top="1134" w:right="1134" w:bottom="1134" w:left="1134" w:header="851" w:footer="850" w:gutter="0"/>
          <w:cols w:space="720" w:num="1"/>
          <w:docGrid w:type="lines" w:linePitch="312" w:charSpace="0"/>
        </w:sectPr>
      </w:pPr>
    </w:p>
    <w:tbl>
      <w:tblPr>
        <w:tblStyle w:val="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
        <w:gridCol w:w="419"/>
        <w:gridCol w:w="419"/>
        <w:gridCol w:w="419"/>
        <w:gridCol w:w="419"/>
        <w:gridCol w:w="419"/>
        <w:gridCol w:w="419"/>
        <w:gridCol w:w="419"/>
        <w:gridCol w:w="419"/>
        <w:gridCol w:w="419"/>
        <w:gridCol w:w="419"/>
        <w:gridCol w:w="419"/>
        <w:gridCol w:w="419"/>
        <w:gridCol w:w="419"/>
        <w:gridCol w:w="419"/>
        <w:gridCol w:w="419"/>
        <w:gridCol w:w="419"/>
        <w:gridCol w:w="420"/>
        <w:gridCol w:w="420"/>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r>
              <w:rPr>
                <w:rFonts w:hint="eastAsia"/>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500" w:type="dxa"/>
            <w:gridSpan w:val="20"/>
            <w:vAlign w:val="center"/>
          </w:tcPr>
          <w:p>
            <w:pPr>
              <w:spacing w:line="240" w:lineRule="exact"/>
              <w:jc w:val="center"/>
            </w:pPr>
          </w:p>
        </w:tc>
      </w:tr>
    </w:tbl>
    <w:p/>
    <w:sectPr>
      <w:type w:val="continuous"/>
      <w:pgSz w:w="10433" w:h="14742"/>
      <w:pgMar w:top="1134" w:right="1134" w:bottom="1134" w:left="1134"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魏碑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eastAsia="楷体_GB2312"/>
      </w:rPr>
    </w:pPr>
    <w:sdt>
      <w:sdtPr>
        <w:id w:val="12045313"/>
      </w:sdtPr>
      <w:sdtEndPr>
        <w:rPr>
          <w:rFonts w:ascii="Times New Roman" w:hAnsi="Times New Roman" w:eastAsia="楷体_GB2312"/>
        </w:rPr>
      </w:sdtEndPr>
      <w:sdtContent>
        <w:r>
          <w:rPr>
            <w:rFonts w:hint="eastAsia" w:ascii="Times New Roman" w:hAnsi="Times New Roman" w:eastAsia="楷体_GB2312"/>
          </w:rPr>
          <w:t>九</w:t>
        </w:r>
        <w:r>
          <w:rPr>
            <w:rFonts w:ascii="Times New Roman" w:hAnsi="Times New Roman" w:eastAsia="楷体_GB2312"/>
          </w:rPr>
          <w:t>年级语文兴趣小组辅导练习</w:t>
        </w:r>
        <w:r>
          <w:rPr>
            <w:rFonts w:hint="eastAsia" w:ascii="Times New Roman" w:hAnsi="Times New Roman" w:eastAsia="楷体_GB2312"/>
            <w:lang w:val="en-US" w:eastAsia="zh-CN"/>
          </w:rPr>
          <w:t>一</w:t>
        </w:r>
        <w:r>
          <w:rPr>
            <w:rFonts w:ascii="Times New Roman" w:hAnsi="Times New Roman" w:eastAsia="楷体_GB2312"/>
          </w:rPr>
          <w:t>（第</w:t>
        </w:r>
        <w:r>
          <w:rPr>
            <w:rFonts w:ascii="Times New Roman" w:hAnsi="Times New Roman" w:eastAsia="楷体_GB2312"/>
          </w:rPr>
          <w:fldChar w:fldCharType="begin"/>
        </w:r>
        <w:r>
          <w:rPr>
            <w:rFonts w:ascii="Times New Roman" w:hAnsi="Times New Roman" w:eastAsia="楷体_GB2312"/>
          </w:rPr>
          <w:instrText xml:space="preserve"> PAGE   \* MERGEFORMAT </w:instrText>
        </w:r>
        <w:r>
          <w:rPr>
            <w:rFonts w:ascii="Times New Roman" w:hAnsi="Times New Roman" w:eastAsia="楷体_GB2312"/>
          </w:rPr>
          <w:fldChar w:fldCharType="separate"/>
        </w:r>
        <w:r>
          <w:rPr>
            <w:rFonts w:ascii="Times New Roman" w:hAnsi="Times New Roman" w:eastAsia="楷体_GB2312"/>
            <w:lang w:val="zh-CN"/>
          </w:rPr>
          <w:t>1</w:t>
        </w:r>
        <w:r>
          <w:rPr>
            <w:rFonts w:ascii="Times New Roman" w:hAnsi="Times New Roman" w:eastAsia="楷体_GB2312"/>
          </w:rPr>
          <w:fldChar w:fldCharType="end"/>
        </w:r>
        <w:r>
          <w:rPr>
            <w:rFonts w:ascii="Times New Roman" w:hAnsi="Times New Roman" w:eastAsia="楷体_GB2312"/>
          </w:rPr>
          <w:t>页 共</w:t>
        </w:r>
        <w:r>
          <w:fldChar w:fldCharType="begin"/>
        </w:r>
        <w:r>
          <w:instrText xml:space="preserve"> NUMPAGES  \* Arabic  \* MERGEFORMAT </w:instrText>
        </w:r>
        <w:r>
          <w:fldChar w:fldCharType="separate"/>
        </w:r>
        <w:r>
          <w:rPr>
            <w:rFonts w:ascii="Times New Roman" w:hAnsi="Times New Roman" w:eastAsia="楷体_GB2312"/>
          </w:rPr>
          <w:t>1</w:t>
        </w:r>
        <w:r>
          <w:rPr>
            <w:rFonts w:ascii="Times New Roman" w:hAnsi="Times New Roman" w:eastAsia="楷体_GB2312"/>
          </w:rPr>
          <w:fldChar w:fldCharType="end"/>
        </w:r>
        <w:r>
          <w:rPr>
            <w:rFonts w:ascii="Times New Roman" w:hAnsi="Times New Roman" w:eastAsia="楷体_GB2312"/>
          </w:rPr>
          <w:t>页）</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16C0AA"/>
    <w:multiLevelType w:val="singleLevel"/>
    <w:tmpl w:val="DF16C0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NmMzN2E0ZGQ1NWU4MGJhMDI5MTlkZDA0ZGMxZGYifQ=="/>
  </w:docVars>
  <w:rsids>
    <w:rsidRoot w:val="00F03365"/>
    <w:rsid w:val="00095083"/>
    <w:rsid w:val="001B462F"/>
    <w:rsid w:val="0025404D"/>
    <w:rsid w:val="002A18CF"/>
    <w:rsid w:val="002C6323"/>
    <w:rsid w:val="004A5DC7"/>
    <w:rsid w:val="00564963"/>
    <w:rsid w:val="0067209A"/>
    <w:rsid w:val="00690E7D"/>
    <w:rsid w:val="007B6DB2"/>
    <w:rsid w:val="00982307"/>
    <w:rsid w:val="00B82032"/>
    <w:rsid w:val="00B91B5C"/>
    <w:rsid w:val="00C235FA"/>
    <w:rsid w:val="00CD5D4D"/>
    <w:rsid w:val="00E505F3"/>
    <w:rsid w:val="00E50DDD"/>
    <w:rsid w:val="00EC30E6"/>
    <w:rsid w:val="00F03365"/>
    <w:rsid w:val="00F90EAB"/>
    <w:rsid w:val="04B05947"/>
    <w:rsid w:val="099B0927"/>
    <w:rsid w:val="0C161834"/>
    <w:rsid w:val="0F1B4BA1"/>
    <w:rsid w:val="12596D9F"/>
    <w:rsid w:val="125D75B3"/>
    <w:rsid w:val="150D6899"/>
    <w:rsid w:val="18126DE6"/>
    <w:rsid w:val="1CA66219"/>
    <w:rsid w:val="227D2BB6"/>
    <w:rsid w:val="23E825A1"/>
    <w:rsid w:val="248F503D"/>
    <w:rsid w:val="24E31742"/>
    <w:rsid w:val="26E83D21"/>
    <w:rsid w:val="2A3E5B31"/>
    <w:rsid w:val="2BA375F5"/>
    <w:rsid w:val="30D836AE"/>
    <w:rsid w:val="362A34AC"/>
    <w:rsid w:val="364D7A1B"/>
    <w:rsid w:val="39100AB8"/>
    <w:rsid w:val="39CE1722"/>
    <w:rsid w:val="3FE22445"/>
    <w:rsid w:val="40B3711C"/>
    <w:rsid w:val="455C6D3B"/>
    <w:rsid w:val="465A35DF"/>
    <w:rsid w:val="4C1A6793"/>
    <w:rsid w:val="543E4276"/>
    <w:rsid w:val="56261E1E"/>
    <w:rsid w:val="56C87783"/>
    <w:rsid w:val="58B63840"/>
    <w:rsid w:val="5BFB12C7"/>
    <w:rsid w:val="5E0B362A"/>
    <w:rsid w:val="5E6665BF"/>
    <w:rsid w:val="60F22B5B"/>
    <w:rsid w:val="615365FB"/>
    <w:rsid w:val="62555FFF"/>
    <w:rsid w:val="651227F8"/>
    <w:rsid w:val="657B3296"/>
    <w:rsid w:val="6CC77E2D"/>
    <w:rsid w:val="6CEF2B93"/>
    <w:rsid w:val="76B50C60"/>
    <w:rsid w:val="79BC13D5"/>
    <w:rsid w:val="7AF16390"/>
    <w:rsid w:val="7D2A7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character" w:customStyle="1" w:styleId="7">
    <w:name w:val="页脚 字符"/>
    <w:basedOn w:val="6"/>
    <w:link w:val="2"/>
    <w:qFormat/>
    <w:uiPriority w:val="99"/>
    <w:rPr>
      <w:rFonts w:ascii="Calibri" w:hAnsi="Calibri" w:eastAsia="宋体" w:cs="Times New Roman"/>
      <w:sz w:val="18"/>
      <w:szCs w:val="24"/>
    </w:rPr>
  </w:style>
  <w:style w:type="character" w:customStyle="1" w:styleId="8">
    <w:name w:val="页眉 字符"/>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42D399-4CA6-463F-8890-F42415C01A5A}">
  <ds:schemaRefs/>
</ds:datastoreItem>
</file>

<file path=docProps/app.xml><?xml version="1.0" encoding="utf-8"?>
<Properties xmlns="http://schemas.openxmlformats.org/officeDocument/2006/extended-properties" xmlns:vt="http://schemas.openxmlformats.org/officeDocument/2006/docPropsVTypes">
  <Template>Normal</Template>
  <Pages>6</Pages>
  <Words>3045</Words>
  <Characters>3162</Characters>
  <Lines>47</Lines>
  <Paragraphs>13</Paragraphs>
  <TotalTime>0</TotalTime>
  <ScaleCrop>false</ScaleCrop>
  <LinksUpToDate>false</LinksUpToDate>
  <CharactersWithSpaces>5908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2020-09-23T00:38:00Z</dcterms:created>
  <dc:creator>生李</dc:creator>
  <cp:lastModifiedBy>周寿杭</cp:lastModifiedBy>
  <dcterms:modified xsi:type="dcterms:W3CDTF">2022-09-22T06:40:33Z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89C4379A78064243AF18CDCC61923F35</vt:lpwstr>
  </property>
</Properties>
</file>